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rPr>
          <w:color w:val="222222"/>
          <w:highlight w:val="white"/>
        </w:rPr>
      </w:pPr>
      <w:r w:rsidDel="00000000" w:rsidR="00000000" w:rsidRPr="00000000">
        <w:rPr>
          <w:color w:val="222222"/>
          <w:highlight w:val="white"/>
          <w:rtl w:val="0"/>
        </w:rPr>
        <w:t xml:space="preserve">Date: Wed, Sep 11, 2024 at 8:26 AM</w:t>
      </w:r>
    </w:p>
    <w:p w:rsidR="00000000" w:rsidDel="00000000" w:rsidP="00000000" w:rsidRDefault="00000000" w:rsidRPr="00000000" w14:paraId="00000002">
      <w:pPr>
        <w:shd w:fill="ffffff" w:val="clear"/>
        <w:rPr>
          <w:color w:val="222222"/>
          <w:highlight w:val="white"/>
        </w:rPr>
      </w:pPr>
      <w:r w:rsidDel="00000000" w:rsidR="00000000" w:rsidRPr="00000000">
        <w:rPr>
          <w:color w:val="222222"/>
          <w:highlight w:val="white"/>
          <w:rtl w:val="0"/>
        </w:rPr>
        <w:t xml:space="preserve">Subject: The Town of Mashpee has been elevated from MODERATE to HIGH RISK for West Nile virus</w:t>
      </w:r>
    </w:p>
    <w:p w:rsidR="00000000" w:rsidDel="00000000" w:rsidP="00000000" w:rsidRDefault="00000000" w:rsidRPr="00000000" w14:paraId="00000003">
      <w:pPr>
        <w:shd w:fill="ffffff" w:val="clear"/>
        <w:rPr>
          <w:color w:val="222222"/>
          <w:highlight w:val="white"/>
        </w:rPr>
      </w:pPr>
      <w:r w:rsidDel="00000000" w:rsidR="00000000" w:rsidRPr="00000000">
        <w:rPr>
          <w:rtl w:val="0"/>
        </w:rPr>
      </w:r>
    </w:p>
    <w:p w:rsidR="00000000" w:rsidDel="00000000" w:rsidP="00000000" w:rsidRDefault="00000000" w:rsidRPr="00000000" w14:paraId="0000000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Town of Mashpee has been elevated from MODERATE to HIGH RISK by the Massachusetts Department of Public Health (DPH) for West Nile virus (WNV).</w:t>
      </w:r>
    </w:p>
    <w:p w:rsidR="00000000" w:rsidDel="00000000" w:rsidP="00000000" w:rsidRDefault="00000000" w:rsidRPr="00000000" w14:paraId="00000005">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Massachusetts Department of Public Health (DPH) announced three additional human cases of West Nile virus (WNV). All three individuals are in their 60s. One is a woman who was exposed in southern Bristol County. The second is a man in his 60s who was exposed in Suffolk County in an area already at high risk. The third is a man who was exposed in Barnstable County. This brings the total number of WNV cases this year to 10 in Massachusetts.</w:t>
      </w:r>
    </w:p>
    <w:p w:rsidR="00000000" w:rsidDel="00000000" w:rsidP="00000000" w:rsidRDefault="00000000" w:rsidRPr="00000000" w14:paraId="0000000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WNV risk levels in the following communities are being raised to high: Barnstable, Mashpee, Sandwich, and Yarmouth in Barnstable County; and Acushnet, Dartmouth, and New Bedford in Bristol County.</w:t>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Nile virus does not always raise as much concern as EEE, but it remains a potentially very serious disease, especially for those over the age of 60 or with certain medical conditions, such as cancer, diabetes, high blood pressure, kidney disease, or an organ transplant," said Public Health Commissioner Robbie Goldstein, MD, PhD. "I encourage everyone to take measures to protect themselves: use mosquito repellent with an EPA-registered active ingredient when outdoors, wear long sleeves and pants, and be aware of peak mosquito hours."</w:t>
      </w:r>
    </w:p>
    <w:p w:rsidR="00000000" w:rsidDel="00000000" w:rsidP="00000000" w:rsidRDefault="00000000" w:rsidRPr="00000000" w14:paraId="0000000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have been 302 WNV-positive mosquito samples so far this year detected from Barnstable, Berkshire, Bristol, Dukes, Essex, Franklin, Hampden, Middlesex, Norfolk, Plymouth, Suffolk, and Worcester counties. There were six human cases of WNV and no animal cases in 2023. No animal cases of WNV have been detected so far this year.</w:t>
      </w:r>
    </w:p>
    <w:p w:rsidR="00000000" w:rsidDel="00000000" w:rsidP="00000000" w:rsidRDefault="00000000" w:rsidRPr="00000000" w14:paraId="0000000A">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have an important role to play in protecting themselves and their loved ones from illnesses caused by mosquitoes.</w:t>
      </w:r>
    </w:p>
    <w:p w:rsidR="00000000" w:rsidDel="00000000" w:rsidP="00000000" w:rsidRDefault="00000000" w:rsidRPr="00000000" w14:paraId="0000000B">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 Mosquito Bites</w:t>
      </w:r>
    </w:p>
    <w:p w:rsidR="00000000" w:rsidDel="00000000" w:rsidP="00000000" w:rsidRDefault="00000000" w:rsidRPr="00000000" w14:paraId="0000000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Insect Repellent when Outdoors. Use a repellent with an EPA-registered ingredient, such as DEET (N,N-diethyl-m-toluamide), permethrin, picaridin (KBR 3023), or oil of lemon eucalyptus (p-menthane-3,8-diol (PMD) or IR3535) according to the instructions on the product label. DEET products should not be used on infants under two months of age and should be used in concentrations of 30 percent or less on older children. Oil of lemon eucalyptus should not be used on children under three years of age.</w:t>
      </w:r>
    </w:p>
    <w:p w:rsidR="00000000" w:rsidDel="00000000" w:rsidP="00000000" w:rsidRDefault="00000000" w:rsidRPr="00000000" w14:paraId="0000000E">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Aware of Peak Mosquito Hours. The hours from dusk to dawn are peak biting times for many mosquitoes. Consider rescheduling outdoor activities that occur during evening or early morning in areas of high risk.</w:t>
      </w:r>
    </w:p>
    <w:p w:rsidR="00000000" w:rsidDel="00000000" w:rsidP="00000000" w:rsidRDefault="00000000" w:rsidRPr="00000000" w14:paraId="0000000F">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Clothing Can Help Reduce Mosquito Bites. Wearing long sleeves, long pants and socks when outdoors will help keep mosquitoes away from your skin.</w:t>
      </w:r>
    </w:p>
    <w:p w:rsidR="00000000" w:rsidDel="00000000" w:rsidP="00000000" w:rsidRDefault="00000000" w:rsidRPr="00000000" w14:paraId="00000010">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Mosquito-Proof Your Home</w:t>
      </w:r>
    </w:p>
    <w:p w:rsidR="00000000" w:rsidDel="00000000" w:rsidP="00000000" w:rsidRDefault="00000000" w:rsidRPr="00000000" w14:paraId="00000011">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Drain Standing Water. Mosquitoes lay their eggs in standing water. Limit the number of places around your home for mosquitoes to breed by draining or discarding items that hold water. Check rain gutters and drains. Empty unused flowerpots and wading pools and change the water in birdbaths frequently.</w:t>
      </w:r>
    </w:p>
    <w:p w:rsidR="00000000" w:rsidDel="00000000" w:rsidP="00000000" w:rsidRDefault="00000000" w:rsidRPr="00000000" w14:paraId="00000012">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Install or Repair Screens. Keep mosquitoes outside by having tightly fitting screens on all windows and doors.</w:t>
      </w:r>
    </w:p>
    <w:p w:rsidR="00000000" w:rsidDel="00000000" w:rsidP="00000000" w:rsidRDefault="00000000" w:rsidRPr="00000000" w14:paraId="0000001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Protect Your Animals</w:t>
      </w:r>
    </w:p>
    <w:p w:rsidR="00000000" w:rsidDel="00000000" w:rsidP="00000000" w:rsidRDefault="00000000" w:rsidRPr="00000000" w14:paraId="0000001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Animal owners should reduce potential mosquito breeding sites on their property by eliminating standing water from containers such as buckets, tires, and wading pools – especially after heavy rains. Water troughs provide excellent mosquito breeding habitats and should be flushed out to reduce mosquitoes near paddock areas. Horse owners should keep horses in indoor stalls at night to reduce their risk of exposure to mosquitoes. Owners should also speak with their veterinarian about mosquito repellents approved for use in animals and vaccinations to prevent West Nile virus (WNV) and EEE. If an animal is suspected of having WNV or EEE, owners are required to report to the Department of Agricultural Resources, Division of Animal Health by calling 617-626-1795, and to the Department of Public Health by calling 617-983-6800.</w:t>
      </w:r>
    </w:p>
    <w:p w:rsidR="00000000" w:rsidDel="00000000" w:rsidP="00000000" w:rsidRDefault="00000000" w:rsidRPr="00000000" w14:paraId="0000001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information, including all WNV and EEE positive results, can be found on the Arbovirus Surveillance Information web page at </w:t>
      </w:r>
      <w:hyperlink r:id="rId6">
        <w:r w:rsidDel="00000000" w:rsidR="00000000" w:rsidRPr="00000000">
          <w:rPr>
            <w:rFonts w:ascii="Calibri" w:cs="Calibri" w:eastAsia="Calibri" w:hAnsi="Calibri"/>
            <w:color w:val="14558f"/>
            <w:sz w:val="24"/>
            <w:szCs w:val="24"/>
            <w:u w:val="single"/>
            <w:rtl w:val="0"/>
          </w:rPr>
          <w:t xml:space="preserve">Mosquito-borne Diseases | Mass.gov</w:t>
        </w:r>
      </w:hyperlink>
      <w:r w:rsidDel="00000000" w:rsidR="00000000" w:rsidRPr="00000000">
        <w:rPr>
          <w:rFonts w:ascii="Calibri" w:cs="Calibri" w:eastAsia="Calibri" w:hAnsi="Calibri"/>
          <w:sz w:val="24"/>
          <w:szCs w:val="24"/>
          <w:rtl w:val="0"/>
        </w:rPr>
        <w:t xml:space="preserve">, which is updated daily, or by calling the DPH Division of Epidemiology at 617-983-6800.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ss.gov/mosquito-borne-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