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F4" w:rsidRPr="00533AF7" w:rsidRDefault="009644F4" w:rsidP="009644F4">
      <w:pPr>
        <w:jc w:val="center"/>
        <w:rPr>
          <w:b/>
          <w:sz w:val="48"/>
        </w:rPr>
      </w:pPr>
      <w:r>
        <w:rPr>
          <w:b/>
          <w:sz w:val="48"/>
        </w:rPr>
        <w:t>Plan Único para el Rendimiento Académico Estudiantil</w:t>
      </w:r>
    </w:p>
    <w:p w:rsidR="009644F4" w:rsidRDefault="009644F4" w:rsidP="009644F4">
      <w:pPr>
        <w:jc w:val="center"/>
        <w:rPr>
          <w:sz w:val="4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37465</wp:posOffset>
                </wp:positionV>
                <wp:extent cx="3106420" cy="2946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64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644F4" w:rsidRDefault="009644F4" w:rsidP="009644F4">
                            <w:r>
                              <w:t>Actividad para procesar el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85pt;margin-top:2.95pt;width:244.6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" filled="f" stroked="f">
                <v:path arrowok="t"/>
                <v:textbox>
                  <w:txbxContent>
                    <w:p w:rsidR="009644F4" w:rsidRDefault="009644F4" w:rsidP="009644F4">
                      <w:r>
                        <w:t>Actividad para procesar el aprendizaje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752"/>
        <w:gridCol w:w="3043"/>
        <w:gridCol w:w="2015"/>
        <w:gridCol w:w="6366"/>
      </w:tblGrid>
      <w:tr w:rsidR="009644F4" w:rsidRPr="00FA12C3" w:rsidTr="0059010B">
        <w:tc>
          <w:tcPr>
            <w:tcW w:w="14616" w:type="dxa"/>
            <w:gridSpan w:val="4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9644F4" w:rsidRPr="00E86718" w:rsidRDefault="009644F4" w:rsidP="0059010B">
            <w:pPr>
              <w:tabs>
                <w:tab w:val="left" w:pos="3896"/>
                <w:tab w:val="center" w:pos="7200"/>
              </w:tabs>
              <w:rPr>
                <w:rFonts w:ascii="Calibri" w:eastAsia="MS Gothic" w:hAnsi="Calibri"/>
                <w:b/>
                <w:bCs/>
                <w:sz w:val="28"/>
              </w:rPr>
            </w:pPr>
            <w:r>
              <w:rPr>
                <w:rFonts w:ascii="Calibri" w:hAnsi="Calibri"/>
                <w:sz w:val="28"/>
              </w:rPr>
              <w:tab/>
            </w:r>
            <w:r>
              <w:rPr>
                <w:rFonts w:ascii="Calibri" w:hAnsi="Calibri"/>
                <w:sz w:val="28"/>
              </w:rPr>
              <w:tab/>
            </w:r>
            <w:r w:rsidRPr="00E86718">
              <w:rPr>
                <w:b/>
              </w:rPr>
              <w:t>Estrategias</w:t>
            </w:r>
          </w:p>
        </w:tc>
      </w:tr>
      <w:tr w:rsidR="009644F4" w:rsidRPr="00FA12C3" w:rsidTr="0059010B">
        <w:tc>
          <w:tcPr>
            <w:tcW w:w="194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rFonts w:ascii="Calibri" w:eastAsia="MS Gothic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Áreas de Enfoque</w:t>
            </w:r>
          </w:p>
        </w:tc>
        <w:tc>
          <w:tcPr>
            <w:tcW w:w="27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Cuándo/Dónde/Cómo</w:t>
            </w:r>
          </w:p>
        </w:tc>
        <w:tc>
          <w:tcPr>
            <w:tcW w:w="32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Qué</w:t>
            </w: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Resultado</w:t>
            </w: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Capacitación Profesional</w:t>
            </w:r>
          </w:p>
        </w:tc>
        <w:tc>
          <w:tcPr>
            <w:tcW w:w="2788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Después de la escuela</w:t>
            </w:r>
          </w:p>
          <w:p w:rsidR="009644F4" w:rsidRPr="00FA12C3" w:rsidRDefault="009644F4" w:rsidP="0059010B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260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Niveles del Aprendizaje Progresivo del Idioma Inglés</w:t>
            </w: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rPr>
                <w:sz w:val="28"/>
              </w:rPr>
            </w:pPr>
            <w:r>
              <w:t xml:space="preserve">Proveer capacitación adicional para los maestros </w:t>
            </w:r>
            <w:r>
              <w:rPr>
                <w:u w:val="single"/>
              </w:rPr>
              <w:t>después de la escuela</w:t>
            </w:r>
            <w:r>
              <w:t xml:space="preserve">, que se enfoque en las </w:t>
            </w:r>
            <w:r>
              <w:rPr>
                <w:u w:val="single"/>
              </w:rPr>
              <w:t>Normas para el Aprendizaje Progresivo del Idioma del Inglés.</w:t>
            </w: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</w:p>
        </w:tc>
        <w:tc>
          <w:tcPr>
            <w:tcW w:w="2788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sz w:val="28"/>
              </w:rPr>
            </w:pP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Instrucción Eficaz</w:t>
            </w:r>
          </w:p>
        </w:tc>
        <w:tc>
          <w:tcPr>
            <w:tcW w:w="2788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Default="009644F4" w:rsidP="005901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644F4" w:rsidRDefault="009644F4" w:rsidP="0059010B">
            <w:pPr>
              <w:jc w:val="center"/>
              <w:rPr>
                <w:sz w:val="28"/>
              </w:rPr>
            </w:pPr>
          </w:p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Default="009644F4" w:rsidP="005901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rPr>
                <w:sz w:val="28"/>
              </w:rPr>
            </w:pPr>
            <w:r>
              <w:rPr>
                <w:sz w:val="28"/>
              </w:rPr>
              <w:t>Proveer tiempo para los maestros el ________________</w:t>
            </w:r>
          </w:p>
          <w:p w:rsidR="009644F4" w:rsidRPr="00FA12C3" w:rsidRDefault="009644F4" w:rsidP="0059010B">
            <w:pPr>
              <w:rPr>
                <w:sz w:val="28"/>
              </w:rPr>
            </w:pPr>
            <w:r w:rsidRPr="00FA12C3">
              <w:rPr>
                <w:sz w:val="28"/>
              </w:rPr>
              <w:t>________________________</w:t>
            </w:r>
            <w:r>
              <w:rPr>
                <w:sz w:val="28"/>
              </w:rPr>
              <w:t>_____</w:t>
            </w:r>
            <w:r w:rsidRPr="00FA12C3">
              <w:rPr>
                <w:sz w:val="28"/>
              </w:rPr>
              <w:t>_____________________________.</w:t>
            </w: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</w:p>
        </w:tc>
        <w:tc>
          <w:tcPr>
            <w:tcW w:w="2788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sz w:val="28"/>
              </w:rPr>
            </w:pP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Intervención</w:t>
            </w:r>
          </w:p>
        </w:tc>
        <w:tc>
          <w:tcPr>
            <w:tcW w:w="2788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rPr>
                <w:sz w:val="28"/>
              </w:rPr>
            </w:pPr>
            <w:r>
              <w:rPr>
                <w:sz w:val="28"/>
              </w:rPr>
              <w:t>Proveer intervención en ________________________________,  con el fin de mejorar la instrucción en/para ____________________________________.</w:t>
            </w: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</w:p>
        </w:tc>
        <w:tc>
          <w:tcPr>
            <w:tcW w:w="2788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sz w:val="28"/>
              </w:rPr>
            </w:pP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9644F4" w:rsidRPr="00FA12C3" w:rsidRDefault="009644F4" w:rsidP="0059010B">
            <w:pPr>
              <w:rPr>
                <w:rFonts w:ascii="Calibri" w:eastAsia="MS Gothic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Padres como Socios</w:t>
            </w:r>
          </w:p>
        </w:tc>
        <w:tc>
          <w:tcPr>
            <w:tcW w:w="2788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644F4" w:rsidRPr="00FA12C3" w:rsidRDefault="009644F4" w:rsidP="0059010B">
            <w:pPr>
              <w:rPr>
                <w:sz w:val="28"/>
              </w:rPr>
            </w:pPr>
            <w:r>
              <w:rPr>
                <w:sz w:val="28"/>
              </w:rPr>
              <w:t>Proveer talleres para los padres    el ________________</w:t>
            </w:r>
          </w:p>
          <w:p w:rsidR="009644F4" w:rsidRPr="00FA12C3" w:rsidRDefault="009644F4" w:rsidP="0059010B">
            <w:pPr>
              <w:rPr>
                <w:sz w:val="28"/>
              </w:rPr>
            </w:pPr>
            <w:r w:rsidRPr="00FA12C3">
              <w:rPr>
                <w:sz w:val="28"/>
              </w:rPr>
              <w:t>________________________</w:t>
            </w:r>
            <w:r>
              <w:rPr>
                <w:sz w:val="28"/>
              </w:rPr>
              <w:t>_____</w:t>
            </w:r>
            <w:r w:rsidRPr="00FA12C3">
              <w:rPr>
                <w:sz w:val="28"/>
              </w:rPr>
              <w:t>_____________________________.</w:t>
            </w:r>
          </w:p>
          <w:p w:rsidR="009644F4" w:rsidRPr="00FA12C3" w:rsidRDefault="009644F4" w:rsidP="0059010B">
            <w:pPr>
              <w:rPr>
                <w:sz w:val="28"/>
              </w:rPr>
            </w:pPr>
          </w:p>
        </w:tc>
      </w:tr>
      <w:tr w:rsidR="009644F4" w:rsidRPr="00FA12C3" w:rsidTr="0059010B">
        <w:trPr>
          <w:trHeight w:val="1012"/>
        </w:trPr>
        <w:tc>
          <w:tcPr>
            <w:tcW w:w="1942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rFonts w:ascii="Calibri" w:eastAsia="MS Gothic" w:hAnsi="Calibri"/>
                <w:bCs/>
                <w:sz w:val="28"/>
              </w:rPr>
            </w:pPr>
          </w:p>
        </w:tc>
        <w:tc>
          <w:tcPr>
            <w:tcW w:w="2788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jc w:val="center"/>
              <w:rPr>
                <w:sz w:val="28"/>
              </w:rPr>
            </w:pPr>
          </w:p>
        </w:tc>
        <w:tc>
          <w:tcPr>
            <w:tcW w:w="66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644F4" w:rsidRPr="00FA12C3" w:rsidRDefault="009644F4" w:rsidP="0059010B">
            <w:pPr>
              <w:rPr>
                <w:sz w:val="28"/>
              </w:rPr>
            </w:pPr>
          </w:p>
        </w:tc>
      </w:tr>
    </w:tbl>
    <w:p w:rsidR="005F1449" w:rsidRDefault="005F1449"/>
    <w:sectPr w:rsidR="005F1449" w:rsidSect="009644F4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4"/>
    <w:rsid w:val="0004315B"/>
    <w:rsid w:val="005648D1"/>
    <w:rsid w:val="005F1449"/>
    <w:rsid w:val="006704E2"/>
    <w:rsid w:val="009644F4"/>
    <w:rsid w:val="00E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F4"/>
    <w:pPr>
      <w:spacing w:after="0" w:line="240" w:lineRule="auto"/>
    </w:pPr>
    <w:rPr>
      <w:rFonts w:ascii="Cambria" w:eastAsia="MS Mincho" w:hAnsi="Cambria" w:cs="Times New Roman"/>
      <w:sz w:val="24"/>
      <w:szCs w:val="24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F4"/>
    <w:pPr>
      <w:spacing w:after="0" w:line="240" w:lineRule="auto"/>
    </w:pPr>
    <w:rPr>
      <w:rFonts w:ascii="Cambria" w:eastAsia="MS Mincho" w:hAnsi="Cambria" w:cs="Times New Roman"/>
      <w:sz w:val="24"/>
      <w:szCs w:val="24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lausd_user</cp:lastModifiedBy>
  <cp:revision>3</cp:revision>
  <dcterms:created xsi:type="dcterms:W3CDTF">2017-02-08T23:42:00Z</dcterms:created>
  <dcterms:modified xsi:type="dcterms:W3CDTF">2017-02-08T23:46:00Z</dcterms:modified>
</cp:coreProperties>
</file>