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50075" w:rsidRDefault="007F5977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</w:rPr>
      </w:pPr>
      <w:bookmarkStart w:id="0" w:name="_heading=h.ecutb3wvgt0"/>
      <w:bookmarkEnd w:id="0"/>
      <w:r>
        <w:rPr>
          <w:rFonts w:ascii="Poppins" w:hAnsi="Poppins"/>
          <w:b/>
          <w:color w:val="000000"/>
        </w:rPr>
        <w:t>Punto de la agenda: Aprobación del Plan de Contingencia 2026–2027 para el Programa 7S046</w:t>
      </w:r>
    </w:p>
    <w:p w14:paraId="00000002" w14:textId="3E5F0FB7" w:rsidR="00750075" w:rsidRDefault="007F5977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1" w:name="_heading=h.nlnu0jlwot83"/>
      <w:bookmarkEnd w:id="1"/>
      <w:r>
        <w:rPr>
          <w:rFonts w:ascii="Poppins" w:hAnsi="Poppins"/>
          <w:b/>
          <w:color w:val="000000"/>
          <w:sz w:val="18"/>
        </w:rPr>
        <w:t>Propósito:</w:t>
      </w:r>
      <w:r>
        <w:rPr>
          <w:rFonts w:ascii="Poppins" w:hAnsi="Poppins"/>
          <w:color w:val="000000"/>
          <w:sz w:val="18"/>
        </w:rPr>
        <w:t xml:space="preserve"> Apoyar a las escuelas para que sus presupuestos de Título I (7S046, 7E046 y 7T691) sean aprobados completamente </w:t>
      </w:r>
      <w:r>
        <w:rPr>
          <w:rFonts w:ascii="Poppins" w:hAnsi="Poppins"/>
          <w:b/>
          <w:color w:val="000000"/>
          <w:sz w:val="18"/>
        </w:rPr>
        <w:t>SOLO</w:t>
      </w:r>
      <w:r>
        <w:rPr>
          <w:rFonts w:ascii="Poppins" w:hAnsi="Poppins"/>
          <w:color w:val="000000"/>
          <w:sz w:val="18"/>
        </w:rPr>
        <w:t xml:space="preserve"> durante el desarrollo del presupuesto.</w:t>
      </w:r>
      <w:r>
        <w:rPr>
          <w:rFonts w:ascii="Poppins" w:hAnsi="Poppins"/>
          <w:b/>
          <w:color w:val="000000"/>
          <w:sz w:val="18"/>
        </w:rPr>
        <w:t xml:space="preserve"> </w:t>
      </w:r>
      <w:r>
        <w:rPr>
          <w:rFonts w:ascii="Poppins" w:hAnsi="Poppins"/>
          <w:color w:val="000000"/>
          <w:sz w:val="18"/>
        </w:rPr>
        <w:t>Este proceso incluye la aprobación de planes de</w:t>
      </w:r>
      <w:r>
        <w:rPr>
          <w:rFonts w:ascii="Poppins" w:hAnsi="Poppins"/>
          <w:i/>
          <w:color w:val="auto"/>
          <w:sz w:val="18"/>
          <w:u w:val="single"/>
        </w:rPr>
        <w:t xml:space="preserve"> escasez</w:t>
      </w:r>
      <w:r>
        <w:rPr>
          <w:rFonts w:ascii="Poppins" w:hAnsi="Poppins"/>
          <w:color w:val="auto"/>
          <w:sz w:val="18"/>
        </w:rPr>
        <w:t xml:space="preserve"> y </w:t>
      </w:r>
      <w:r w:rsidR="00EE55BB">
        <w:rPr>
          <w:rFonts w:ascii="Poppins" w:hAnsi="Poppins"/>
          <w:i/>
          <w:color w:val="auto"/>
          <w:sz w:val="18"/>
          <w:u w:val="single"/>
        </w:rPr>
        <w:t>excedentes.</w:t>
      </w:r>
      <w:r>
        <w:rPr>
          <w:rFonts w:ascii="Poppins" w:hAnsi="Poppins"/>
          <w:color w:val="000000"/>
          <w:sz w:val="18"/>
        </w:rPr>
        <w:t xml:space="preserve"> Por favor, desarrolle un plan de escasez y de excedentes </w:t>
      </w:r>
      <w:r>
        <w:rPr>
          <w:rFonts w:ascii="Poppins" w:hAnsi="Poppins"/>
          <w:b/>
          <w:color w:val="000000"/>
          <w:sz w:val="18"/>
        </w:rPr>
        <w:t>para cada</w:t>
      </w:r>
      <w:r>
        <w:rPr>
          <w:rFonts w:ascii="Poppins" w:hAnsi="Poppins"/>
          <w:color w:val="000000"/>
          <w:sz w:val="18"/>
        </w:rPr>
        <w:t xml:space="preserve"> </w:t>
      </w:r>
      <w:r>
        <w:rPr>
          <w:rFonts w:ascii="Poppins" w:hAnsi="Poppins"/>
          <w:b/>
          <w:color w:val="000000"/>
          <w:sz w:val="18"/>
        </w:rPr>
        <w:t xml:space="preserve">presupuesto del Título I aplicable </w:t>
      </w:r>
      <w:r>
        <w:rPr>
          <w:rFonts w:ascii="Poppins" w:hAnsi="Poppins"/>
          <w:color w:val="000000"/>
          <w:sz w:val="18"/>
        </w:rPr>
        <w:t>para mayor claridad.</w:t>
      </w:r>
    </w:p>
    <w:p w14:paraId="00000003" w14:textId="77777777" w:rsidR="00750075" w:rsidRDefault="007F5977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color w:val="000000"/>
          <w:sz w:val="18"/>
          <w:szCs w:val="18"/>
        </w:rPr>
      </w:pPr>
      <w:r>
        <w:rPr>
          <w:rFonts w:ascii="Poppins" w:hAnsi="Poppins"/>
          <w:b/>
          <w:color w:val="000000"/>
          <w:sz w:val="18"/>
        </w:rPr>
        <w:t>Resumen de la discusión:</w:t>
      </w:r>
    </w:p>
    <w:p w14:paraId="00000004" w14:textId="0741994B" w:rsidR="00750075" w:rsidRDefault="007F5977">
      <w:pPr>
        <w:spacing w:before="240" w:after="240"/>
        <w:rPr>
          <w:rFonts w:ascii="Poppins" w:eastAsia="Poppins" w:hAnsi="Poppins" w:cs="Poppins"/>
          <w:sz w:val="18"/>
          <w:szCs w:val="18"/>
          <w:highlight w:val="white"/>
        </w:rPr>
      </w:pPr>
      <w:r>
        <w:rPr>
          <w:rFonts w:ascii="Poppins" w:hAnsi="Poppins"/>
          <w:sz w:val="18"/>
          <w:highlight w:val="white"/>
        </w:rPr>
        <w:t xml:space="preserve">Se presentó un plan de contingencia para el programa </w:t>
      </w:r>
      <w:r>
        <w:rPr>
          <w:rFonts w:ascii="Poppins" w:hAnsi="Poppins"/>
          <w:b/>
          <w:sz w:val="18"/>
        </w:rPr>
        <w:t>7S046</w:t>
      </w:r>
      <w:r w:rsidR="00F13745">
        <w:rPr>
          <w:rFonts w:ascii="Poppins" w:hAnsi="Poppins"/>
          <w:b/>
          <w:sz w:val="18"/>
        </w:rPr>
        <w:t xml:space="preserve"> </w:t>
      </w:r>
      <w:r>
        <w:rPr>
          <w:rFonts w:ascii="Poppins" w:hAnsi="Poppins"/>
          <w:sz w:val="18"/>
          <w:highlight w:val="white"/>
        </w:rPr>
        <w:t xml:space="preserve">con el fin de abordar posibles ajustes presupuestarios, incluidos los aumentos de sueldos y otros gastos imprevistos.   </w:t>
      </w:r>
    </w:p>
    <w:p w14:paraId="00000005" w14:textId="2635227C" w:rsidR="00750075" w:rsidRDefault="007F5977">
      <w:pPr>
        <w:numPr>
          <w:ilvl w:val="0"/>
          <w:numId w:val="2"/>
        </w:numPr>
        <w:spacing w:before="240"/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hAnsi="Poppins"/>
          <w:b/>
          <w:sz w:val="18"/>
          <w:highlight w:val="white"/>
        </w:rPr>
        <w:t>Plan de</w:t>
      </w:r>
      <w:r w:rsidR="001D336B">
        <w:rPr>
          <w:rFonts w:ascii="Poppins" w:hAnsi="Poppins"/>
          <w:b/>
          <w:sz w:val="18"/>
          <w:highlight w:val="white"/>
        </w:rPr>
        <w:t xml:space="preserve"> e</w:t>
      </w:r>
      <w:r>
        <w:rPr>
          <w:rFonts w:ascii="Poppins" w:hAnsi="Poppins"/>
          <w:b/>
          <w:sz w:val="18"/>
          <w:highlight w:val="white"/>
        </w:rPr>
        <w:t>scasez:</w:t>
      </w:r>
      <w:r>
        <w:rPr>
          <w:rFonts w:ascii="Poppins" w:hAnsi="Poppins"/>
          <w:b/>
          <w:sz w:val="18"/>
          <w:highlight w:val="white"/>
        </w:rPr>
        <w:br/>
      </w:r>
      <w:r>
        <w:rPr>
          <w:rFonts w:ascii="Poppins" w:hAnsi="Poppins"/>
          <w:sz w:val="18"/>
          <w:highlight w:val="white"/>
        </w:rPr>
        <w:t xml:space="preserve"> Si una partida presupuestaria recibe insuficientes fondos, se reasignarán los fondos de:</w:t>
      </w:r>
    </w:p>
    <w:p w14:paraId="00000006" w14:textId="77777777" w:rsidR="00750075" w:rsidRDefault="007F5977">
      <w:pPr>
        <w:numPr>
          <w:ilvl w:val="1"/>
          <w:numId w:val="2"/>
        </w:numPr>
        <w:rPr>
          <w:rFonts w:ascii="Poppins" w:eastAsia="Poppins" w:hAnsi="Poppins" w:cs="Poppins"/>
          <w:sz w:val="18"/>
          <w:szCs w:val="18"/>
          <w:highlight w:val="white"/>
        </w:rPr>
      </w:pPr>
      <w:r>
        <w:rPr>
          <w:rFonts w:ascii="Poppins" w:hAnsi="Poppins"/>
          <w:b/>
          <w:i/>
          <w:sz w:val="18"/>
          <w:highlight w:val="white"/>
        </w:rPr>
        <w:t>(</w:t>
      </w:r>
      <w:r>
        <w:rPr>
          <w:rFonts w:ascii="Poppins" w:hAnsi="Poppins"/>
          <w:b/>
          <w:i/>
          <w:sz w:val="18"/>
          <w:highlight w:val="yellow"/>
        </w:rPr>
        <w:t>Insertar la partida presupuestaria y la descripción</w:t>
      </w:r>
      <w:r>
        <w:rPr>
          <w:rFonts w:ascii="Poppins" w:hAnsi="Poppins"/>
          <w:b/>
          <w:i/>
          <w:sz w:val="18"/>
          <w:highlight w:val="white"/>
        </w:rPr>
        <w:t>)</w:t>
      </w:r>
    </w:p>
    <w:p w14:paraId="00000007" w14:textId="77777777" w:rsidR="00750075" w:rsidRDefault="007F5977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hAnsi="Poppins"/>
          <w:b/>
          <w:i/>
          <w:sz w:val="18"/>
          <w:highlight w:val="white"/>
        </w:rPr>
        <w:t>(</w:t>
      </w:r>
      <w:r>
        <w:rPr>
          <w:rFonts w:ascii="Poppins" w:hAnsi="Poppins"/>
          <w:b/>
          <w:i/>
          <w:sz w:val="18"/>
          <w:highlight w:val="yellow"/>
        </w:rPr>
        <w:t>Insertar la partida presupuestaria y la descripción</w:t>
      </w:r>
      <w:r>
        <w:rPr>
          <w:rFonts w:ascii="Poppins" w:hAnsi="Poppins"/>
          <w:b/>
          <w:i/>
          <w:sz w:val="18"/>
          <w:highlight w:val="white"/>
        </w:rPr>
        <w:t>)</w:t>
      </w:r>
      <w:r>
        <w:rPr>
          <w:rFonts w:ascii="Poppins" w:hAnsi="Poppins"/>
          <w:sz w:val="18"/>
          <w:highlight w:val="white"/>
        </w:rPr>
        <w:t xml:space="preserve"> </w:t>
      </w:r>
      <w:r>
        <w:rPr>
          <w:rFonts w:ascii="Poppins" w:hAnsi="Poppins"/>
          <w:i/>
          <w:sz w:val="18"/>
          <w:highlight w:val="white"/>
        </w:rPr>
        <w:t>(si es necesario)</w:t>
      </w:r>
      <w:r>
        <w:rPr>
          <w:rFonts w:ascii="Poppins" w:hAnsi="Poppins"/>
          <w:i/>
          <w:sz w:val="18"/>
          <w:highlight w:val="white"/>
        </w:rPr>
        <w:br/>
      </w:r>
      <w:r>
        <w:rPr>
          <w:rFonts w:ascii="Poppins" w:hAnsi="Poppins"/>
          <w:sz w:val="18"/>
          <w:highlight w:val="white"/>
        </w:rPr>
        <w:t xml:space="preserve"> </w:t>
      </w:r>
      <w:r>
        <w:rPr>
          <w:rFonts w:ascii="Poppins" w:hAnsi="Poppins"/>
          <w:i/>
          <w:sz w:val="18"/>
          <w:highlight w:val="white"/>
        </w:rPr>
        <w:t>(Ejemplos: Materiales Suplementarios de Instrucción (SIM) u otras líneas de financiación que no sean para puestos)</w:t>
      </w:r>
    </w:p>
    <w:p w14:paraId="00000008" w14:textId="77777777" w:rsidR="00750075" w:rsidRDefault="007F5977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hAnsi="Poppins"/>
          <w:b/>
          <w:sz w:val="18"/>
          <w:highlight w:val="white"/>
        </w:rPr>
        <w:t>Plan de excedentes:</w:t>
      </w:r>
      <w:r>
        <w:rPr>
          <w:rFonts w:ascii="Poppins" w:hAnsi="Poppins"/>
          <w:b/>
          <w:sz w:val="18"/>
          <w:highlight w:val="white"/>
        </w:rPr>
        <w:br/>
      </w:r>
      <w:r>
        <w:rPr>
          <w:rFonts w:ascii="Poppins" w:hAnsi="Poppins"/>
          <w:sz w:val="18"/>
          <w:highlight w:val="white"/>
        </w:rPr>
        <w:t xml:space="preserve"> Si una partida presupuestaria recibe fondos en exceso, se redirigirán los fondos excedentes a:</w:t>
      </w:r>
    </w:p>
    <w:p w14:paraId="00000009" w14:textId="77777777" w:rsidR="00750075" w:rsidRDefault="007F5977">
      <w:pPr>
        <w:numPr>
          <w:ilvl w:val="1"/>
          <w:numId w:val="2"/>
        </w:numPr>
        <w:rPr>
          <w:rFonts w:ascii="Poppins" w:eastAsia="Poppins" w:hAnsi="Poppins" w:cs="Poppins"/>
          <w:sz w:val="18"/>
          <w:szCs w:val="18"/>
          <w:highlight w:val="white"/>
        </w:rPr>
      </w:pPr>
      <w:r>
        <w:rPr>
          <w:rFonts w:ascii="Poppins" w:hAnsi="Poppins"/>
          <w:b/>
          <w:i/>
          <w:sz w:val="18"/>
          <w:highlight w:val="white"/>
        </w:rPr>
        <w:t>(</w:t>
      </w:r>
      <w:r>
        <w:rPr>
          <w:rFonts w:ascii="Poppins" w:hAnsi="Poppins"/>
          <w:b/>
          <w:i/>
          <w:sz w:val="18"/>
          <w:highlight w:val="yellow"/>
        </w:rPr>
        <w:t>Insertar la partida presupuestaria y la descripción</w:t>
      </w:r>
      <w:r>
        <w:rPr>
          <w:rFonts w:ascii="Poppins" w:hAnsi="Poppins"/>
          <w:b/>
          <w:i/>
          <w:sz w:val="18"/>
          <w:highlight w:val="white"/>
        </w:rPr>
        <w:t>)</w:t>
      </w:r>
    </w:p>
    <w:p w14:paraId="0000000A" w14:textId="7E439016" w:rsidR="00750075" w:rsidRDefault="007F5977">
      <w:pPr>
        <w:numPr>
          <w:ilvl w:val="1"/>
          <w:numId w:val="2"/>
        </w:numPr>
        <w:spacing w:after="240"/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hAnsi="Poppins"/>
          <w:b/>
          <w:i/>
          <w:sz w:val="18"/>
          <w:highlight w:val="white"/>
        </w:rPr>
        <w:t>(</w:t>
      </w:r>
      <w:r>
        <w:rPr>
          <w:rFonts w:ascii="Poppins" w:hAnsi="Poppins"/>
          <w:b/>
          <w:i/>
          <w:sz w:val="18"/>
          <w:highlight w:val="yellow"/>
        </w:rPr>
        <w:t>Insertar la partida presupuestaria y la descripción</w:t>
      </w:r>
      <w:r>
        <w:rPr>
          <w:rFonts w:ascii="Poppins" w:hAnsi="Poppins"/>
          <w:b/>
          <w:i/>
          <w:sz w:val="18"/>
          <w:highlight w:val="white"/>
        </w:rPr>
        <w:t>)</w:t>
      </w:r>
      <w:r>
        <w:rPr>
          <w:rFonts w:ascii="Poppins" w:hAnsi="Poppins"/>
          <w:b/>
          <w:i/>
          <w:sz w:val="18"/>
          <w:highlight w:val="white"/>
        </w:rPr>
        <w:br/>
      </w:r>
      <w:r>
        <w:rPr>
          <w:rFonts w:ascii="Poppins" w:hAnsi="Poppins"/>
          <w:sz w:val="18"/>
          <w:highlight w:val="white"/>
        </w:rPr>
        <w:t xml:space="preserve"> </w:t>
      </w:r>
      <w:r>
        <w:rPr>
          <w:rFonts w:ascii="Poppins" w:hAnsi="Poppins"/>
          <w:i/>
          <w:sz w:val="18"/>
          <w:highlight w:val="white"/>
        </w:rPr>
        <w:t>(Ejemplos: Materiales Suplementarios de Instrucción (SIM) u otras líneas de financiación que no sean para puestos)</w:t>
      </w:r>
    </w:p>
    <w:p w14:paraId="0000000B" w14:textId="77777777" w:rsidR="00750075" w:rsidRDefault="007F5977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hAnsi="Poppins"/>
          <w:sz w:val="18"/>
        </w:rPr>
        <w:t>Los miembros del Consejo hablaron sobre los gastos propuestos y las estrategias de contingencia. Se proporcionó tiempo para preguntas y comentarios antes de la moción.</w:t>
      </w:r>
    </w:p>
    <w:p w14:paraId="0000000C" w14:textId="77777777" w:rsidR="00750075" w:rsidRDefault="007F5977">
      <w:pPr>
        <w:pStyle w:val="Heading4"/>
        <w:keepNext w:val="0"/>
        <w:keepLines w:val="0"/>
        <w:spacing w:before="240" w:after="40"/>
        <w:ind w:left="-360" w:right="-720" w:firstLine="18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2" w:name="_heading=h.umagd67pshsa"/>
      <w:bookmarkEnd w:id="2"/>
      <w:r>
        <w:rPr>
          <w:rFonts w:ascii="Poppins" w:hAnsi="Poppins"/>
          <w:b/>
          <w:color w:val="000000"/>
          <w:sz w:val="18"/>
        </w:rPr>
        <w:t>Moción:</w:t>
      </w:r>
    </w:p>
    <w:p w14:paraId="0000000D" w14:textId="4AC0315E" w:rsidR="00750075" w:rsidRDefault="007F5977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hAnsi="Poppins"/>
          <w:sz w:val="18"/>
        </w:rPr>
        <w:t xml:space="preserve">Una moción para aprobar el </w:t>
      </w:r>
      <w:r>
        <w:rPr>
          <w:rFonts w:ascii="Poppins" w:hAnsi="Poppins"/>
          <w:b/>
          <w:sz w:val="18"/>
        </w:rPr>
        <w:t>Plan de Contingencia 2026–2027 para el 7S046</w:t>
      </w:r>
      <w:r>
        <w:rPr>
          <w:rFonts w:ascii="Poppins" w:hAnsi="Poppins"/>
          <w:sz w:val="18"/>
        </w:rPr>
        <w:t xml:space="preserve"> fue hecha por:</w:t>
      </w:r>
      <w:r>
        <w:rPr>
          <w:rFonts w:ascii="Poppins" w:hAnsi="Poppins"/>
          <w:sz w:val="18"/>
        </w:rPr>
        <w:br/>
        <w:t xml:space="preserve"> </w:t>
      </w:r>
      <w:r>
        <w:rPr>
          <w:rFonts w:ascii="Poppins" w:hAnsi="Poppins"/>
          <w:b/>
          <w:sz w:val="18"/>
        </w:rPr>
        <w:t>Moción realizada por:</w:t>
      </w:r>
      <w:r>
        <w:rPr>
          <w:rFonts w:ascii="Poppins" w:hAnsi="Poppins"/>
          <w:sz w:val="18"/>
        </w:rPr>
        <w:t xml:space="preserve"> </w:t>
      </w:r>
      <w:r>
        <w:rPr>
          <w:rFonts w:ascii="Poppins" w:hAnsi="Poppins"/>
          <w:sz w:val="18"/>
          <w:highlight w:val="yellow"/>
        </w:rPr>
        <w:t>[</w:t>
      </w:r>
      <w:r w:rsidR="00EE55BB">
        <w:rPr>
          <w:rFonts w:ascii="Poppins" w:hAnsi="Poppins"/>
          <w:sz w:val="18"/>
          <w:highlight w:val="yellow"/>
        </w:rPr>
        <w:t>Insertar</w:t>
      </w:r>
      <w:r>
        <w:rPr>
          <w:rFonts w:ascii="Poppins" w:hAnsi="Poppins"/>
          <w:sz w:val="18"/>
          <w:highlight w:val="yellow"/>
        </w:rPr>
        <w:t xml:space="preserve"> el nombre]</w:t>
      </w:r>
      <w:r>
        <w:rPr>
          <w:rFonts w:ascii="Poppins" w:hAnsi="Poppins"/>
          <w:sz w:val="18"/>
        </w:rPr>
        <w:br/>
        <w:t xml:space="preserve"> </w:t>
      </w:r>
      <w:r>
        <w:rPr>
          <w:rFonts w:ascii="Poppins" w:hAnsi="Poppins"/>
          <w:b/>
          <w:sz w:val="18"/>
        </w:rPr>
        <w:t>Secundada por:</w:t>
      </w:r>
      <w:r>
        <w:rPr>
          <w:rFonts w:ascii="Poppins" w:hAnsi="Poppins"/>
          <w:sz w:val="18"/>
        </w:rPr>
        <w:t xml:space="preserve"> </w:t>
      </w:r>
      <w:r>
        <w:rPr>
          <w:rFonts w:ascii="Poppins" w:hAnsi="Poppins"/>
          <w:sz w:val="18"/>
          <w:highlight w:val="yellow"/>
        </w:rPr>
        <w:t>[Insertar el nombre]</w:t>
      </w:r>
    </w:p>
    <w:p w14:paraId="0000000E" w14:textId="77777777" w:rsidR="00750075" w:rsidRDefault="007F5977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hAnsi="Poppins"/>
          <w:b/>
          <w:sz w:val="18"/>
        </w:rPr>
        <w:t>Los aspectos destacados de la discusión:</w:t>
      </w:r>
      <w:r>
        <w:rPr>
          <w:rFonts w:ascii="Poppins" w:hAnsi="Poppins"/>
          <w:b/>
          <w:sz w:val="18"/>
        </w:rPr>
        <w:br/>
      </w:r>
      <w:r>
        <w:rPr>
          <w:rFonts w:ascii="Poppins" w:hAnsi="Poppins"/>
          <w:sz w:val="18"/>
        </w:rPr>
        <w:t xml:space="preserve"> </w:t>
      </w:r>
      <w:r>
        <w:rPr>
          <w:rFonts w:ascii="Poppins" w:hAnsi="Poppins"/>
          <w:sz w:val="18"/>
          <w:highlight w:val="yellow"/>
        </w:rPr>
        <w:t>[Insertar un resumen de la discusión, preocupaciones o aclaraciones]</w:t>
      </w:r>
    </w:p>
    <w:p w14:paraId="0000000F" w14:textId="77777777" w:rsidR="00750075" w:rsidRDefault="007F5977">
      <w:pPr>
        <w:pStyle w:val="Heading4"/>
        <w:keepNext w:val="0"/>
        <w:keepLines w:val="0"/>
        <w:spacing w:before="240" w:after="40"/>
        <w:ind w:left="-360" w:right="-720" w:firstLine="18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3" w:name="_heading=h.u94qi48e7fc6"/>
      <w:bookmarkEnd w:id="3"/>
      <w:r>
        <w:rPr>
          <w:rFonts w:ascii="Poppins" w:hAnsi="Poppins"/>
          <w:b/>
          <w:color w:val="000000"/>
          <w:sz w:val="18"/>
        </w:rPr>
        <w:t>Resultados de la votación:</w:t>
      </w:r>
    </w:p>
    <w:p w14:paraId="00000010" w14:textId="77777777" w:rsidR="00750075" w:rsidRDefault="007F5977">
      <w:pPr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Poppins" w:hAnsi="Poppins"/>
          <w:b/>
          <w:sz w:val="18"/>
        </w:rPr>
        <w:t>A favor:</w:t>
      </w:r>
      <w:r>
        <w:rPr>
          <w:rFonts w:ascii="Poppins" w:hAnsi="Poppins"/>
          <w:sz w:val="18"/>
        </w:rPr>
        <w:t xml:space="preserve"> </w:t>
      </w:r>
      <w:r>
        <w:rPr>
          <w:rFonts w:ascii="Poppins" w:hAnsi="Poppins"/>
          <w:sz w:val="18"/>
          <w:highlight w:val="yellow"/>
        </w:rPr>
        <w:t>[Insertar el número]</w:t>
      </w:r>
    </w:p>
    <w:p w14:paraId="00000011" w14:textId="77777777" w:rsidR="00750075" w:rsidRDefault="007F5977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Poppins" w:hAnsi="Poppins"/>
          <w:b/>
          <w:sz w:val="18"/>
        </w:rPr>
        <w:t>En contra:</w:t>
      </w:r>
      <w:r>
        <w:rPr>
          <w:rFonts w:ascii="Poppins" w:hAnsi="Poppins"/>
          <w:sz w:val="18"/>
        </w:rPr>
        <w:t xml:space="preserve"> </w:t>
      </w:r>
      <w:r>
        <w:rPr>
          <w:rFonts w:ascii="Poppins" w:hAnsi="Poppins"/>
          <w:sz w:val="18"/>
          <w:highlight w:val="yellow"/>
        </w:rPr>
        <w:t>[Insertar el número]</w:t>
      </w:r>
    </w:p>
    <w:p w14:paraId="00000012" w14:textId="77777777" w:rsidR="00750075" w:rsidRDefault="007F5977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Poppins" w:hAnsi="Poppins"/>
          <w:b/>
          <w:sz w:val="18"/>
        </w:rPr>
        <w:t>Abstenciones:</w:t>
      </w:r>
      <w:r>
        <w:rPr>
          <w:rFonts w:ascii="Poppins" w:hAnsi="Poppins"/>
          <w:sz w:val="18"/>
        </w:rPr>
        <w:t xml:space="preserve"> </w:t>
      </w:r>
      <w:r>
        <w:rPr>
          <w:rFonts w:ascii="Poppins" w:hAnsi="Poppins"/>
          <w:sz w:val="18"/>
          <w:highlight w:val="yellow"/>
        </w:rPr>
        <w:t>[Insertar el número]</w:t>
      </w:r>
    </w:p>
    <w:p w14:paraId="00000013" w14:textId="77777777" w:rsidR="00750075" w:rsidRDefault="007F5977">
      <w:pPr>
        <w:spacing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hAnsi="Poppins"/>
          <w:b/>
          <w:sz w:val="18"/>
        </w:rPr>
        <w:t>Resultado:</w:t>
      </w:r>
      <w:r>
        <w:rPr>
          <w:rFonts w:ascii="Poppins" w:hAnsi="Poppins"/>
          <w:sz w:val="18"/>
        </w:rPr>
        <w:t xml:space="preserve"> La moción </w:t>
      </w:r>
      <w:r>
        <w:rPr>
          <w:rFonts w:ascii="Poppins" w:hAnsi="Poppins"/>
          <w:b/>
          <w:sz w:val="18"/>
          <w:highlight w:val="yellow"/>
        </w:rPr>
        <w:t>☐</w:t>
      </w:r>
      <w:r>
        <w:rPr>
          <w:rFonts w:ascii="Poppins" w:hAnsi="Poppins"/>
          <w:b/>
          <w:sz w:val="18"/>
        </w:rPr>
        <w:t xml:space="preserve"> fue aprobada / </w:t>
      </w:r>
      <w:r>
        <w:rPr>
          <w:rFonts w:ascii="Poppins" w:hAnsi="Poppins"/>
          <w:b/>
          <w:sz w:val="18"/>
          <w:highlight w:val="yellow"/>
        </w:rPr>
        <w:t>☐</w:t>
      </w:r>
      <w:r>
        <w:rPr>
          <w:rFonts w:ascii="Poppins" w:hAnsi="Poppins"/>
          <w:b/>
          <w:sz w:val="18"/>
        </w:rPr>
        <w:t>no fue aprobada</w:t>
      </w:r>
    </w:p>
    <w:p w14:paraId="00000014" w14:textId="77777777" w:rsidR="00750075" w:rsidRDefault="00993535">
      <w:pPr>
        <w:ind w:left="-360" w:right="-720" w:firstLine="180"/>
        <w:rPr>
          <w:rFonts w:ascii="Poppins" w:eastAsia="Poppins" w:hAnsi="Poppins" w:cs="Poppins"/>
          <w:sz w:val="18"/>
          <w:szCs w:val="18"/>
        </w:rPr>
      </w:pPr>
      <w:r>
        <w:pict w14:anchorId="27BA647E">
          <v:rect id="_x0000_i1025" style="width:0;height:1.5pt" o:hralign="center" o:hrstd="t" o:hr="t" fillcolor="#a0a0a0" stroked="f"/>
        </w:pict>
      </w:r>
    </w:p>
    <w:p w14:paraId="00000015" w14:textId="77777777" w:rsidR="00750075" w:rsidRDefault="00750075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4" w:name="_heading=h.b1zy7qjhcb9w"/>
      <w:bookmarkStart w:id="5" w:name="_heading=h.oxreamptxvin"/>
      <w:bookmarkStart w:id="6" w:name="_heading=h.dqqo784jdeyk"/>
      <w:bookmarkStart w:id="7" w:name="_heading=h.h5d8h5q8vww4"/>
      <w:bookmarkEnd w:id="4"/>
      <w:bookmarkEnd w:id="5"/>
      <w:bookmarkEnd w:id="6"/>
      <w:bookmarkEnd w:id="7"/>
    </w:p>
    <w:p w14:paraId="00000017" w14:textId="77777777" w:rsidR="00750075" w:rsidRDefault="00750075" w:rsidP="00CE7B97">
      <w:pPr>
        <w:pStyle w:val="Heading4"/>
        <w:keepNext w:val="0"/>
        <w:keepLines w:val="0"/>
        <w:spacing w:before="240" w:after="40"/>
        <w:ind w:right="-720"/>
        <w:rPr>
          <w:rFonts w:ascii="Poppins" w:eastAsia="Poppins" w:hAnsi="Poppins" w:cs="Poppins"/>
          <w:b/>
          <w:color w:val="000000"/>
          <w:sz w:val="18"/>
          <w:szCs w:val="18"/>
        </w:rPr>
      </w:pPr>
    </w:p>
    <w:p w14:paraId="00000018" w14:textId="77777777" w:rsidR="00750075" w:rsidRDefault="007F5977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</w:rPr>
      </w:pPr>
      <w:r>
        <w:rPr>
          <w:rFonts w:ascii="Poppins" w:hAnsi="Poppins"/>
          <w:b/>
          <w:color w:val="000000"/>
        </w:rPr>
        <w:t>Aprobación del Plan de Contingencia 2026–2027 para el Programa 7E046</w:t>
      </w:r>
    </w:p>
    <w:p w14:paraId="00000019" w14:textId="10614292" w:rsidR="00750075" w:rsidRDefault="007F5977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8" w:name="_heading=h.u8j9tdrhievm"/>
      <w:bookmarkEnd w:id="8"/>
      <w:r>
        <w:rPr>
          <w:rFonts w:ascii="Poppins" w:hAnsi="Poppins"/>
          <w:b/>
          <w:color w:val="000000"/>
          <w:sz w:val="18"/>
        </w:rPr>
        <w:t>Propósito:</w:t>
      </w:r>
      <w:r>
        <w:rPr>
          <w:rFonts w:ascii="Poppins" w:hAnsi="Poppins"/>
          <w:color w:val="000000"/>
          <w:sz w:val="18"/>
        </w:rPr>
        <w:t xml:space="preserve"> Apoyar a las escuelas para que sus presupuestos de Título I (7S046, 7E046 y 7T691) sean aprobados completamente </w:t>
      </w:r>
      <w:r>
        <w:rPr>
          <w:rFonts w:ascii="Poppins" w:hAnsi="Poppins"/>
          <w:b/>
          <w:color w:val="000000"/>
          <w:sz w:val="18"/>
        </w:rPr>
        <w:t>SOLO</w:t>
      </w:r>
      <w:r>
        <w:rPr>
          <w:rFonts w:ascii="Poppins" w:hAnsi="Poppins"/>
          <w:color w:val="000000"/>
          <w:sz w:val="18"/>
        </w:rPr>
        <w:t xml:space="preserve"> durante el desarrollo del presupuesto.</w:t>
      </w:r>
      <w:r>
        <w:rPr>
          <w:rFonts w:ascii="Poppins" w:hAnsi="Poppins"/>
          <w:b/>
          <w:color w:val="000000"/>
          <w:sz w:val="18"/>
        </w:rPr>
        <w:t xml:space="preserve"> </w:t>
      </w:r>
      <w:r>
        <w:rPr>
          <w:rFonts w:ascii="Poppins" w:hAnsi="Poppins"/>
          <w:color w:val="000000"/>
          <w:sz w:val="18"/>
        </w:rPr>
        <w:t xml:space="preserve">Este proceso incluye la aprobación de planes de </w:t>
      </w:r>
      <w:r>
        <w:rPr>
          <w:rFonts w:ascii="Poppins" w:hAnsi="Poppins"/>
          <w:i/>
          <w:color w:val="000000"/>
          <w:sz w:val="18"/>
          <w:u w:val="single"/>
        </w:rPr>
        <w:t>escasez</w:t>
      </w:r>
      <w:r>
        <w:rPr>
          <w:rFonts w:ascii="Poppins" w:hAnsi="Poppins"/>
          <w:color w:val="000000"/>
          <w:sz w:val="18"/>
        </w:rPr>
        <w:t xml:space="preserve"> y </w:t>
      </w:r>
      <w:r>
        <w:rPr>
          <w:rFonts w:ascii="Poppins" w:hAnsi="Poppins"/>
          <w:i/>
          <w:color w:val="000000"/>
          <w:sz w:val="18"/>
          <w:u w:val="single"/>
        </w:rPr>
        <w:t>excedentes</w:t>
      </w:r>
      <w:r>
        <w:rPr>
          <w:rFonts w:ascii="Poppins" w:hAnsi="Poppins"/>
          <w:color w:val="000000"/>
          <w:sz w:val="18"/>
        </w:rPr>
        <w:t xml:space="preserve">. Por favor, desarrolle un plan de escasez y de excedentes para cada </w:t>
      </w:r>
      <w:r>
        <w:rPr>
          <w:rFonts w:ascii="Poppins" w:hAnsi="Poppins"/>
          <w:b/>
          <w:color w:val="000000"/>
          <w:sz w:val="18"/>
        </w:rPr>
        <w:t>presupuesto del Título I aplicable</w:t>
      </w:r>
      <w:r>
        <w:rPr>
          <w:rFonts w:ascii="Poppins" w:hAnsi="Poppins"/>
          <w:color w:val="000000"/>
          <w:sz w:val="18"/>
        </w:rPr>
        <w:t xml:space="preserve"> para mayor claridad.</w:t>
      </w:r>
    </w:p>
    <w:p w14:paraId="0000001A" w14:textId="77777777" w:rsidR="00750075" w:rsidRDefault="007F5977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color w:val="000000"/>
          <w:sz w:val="18"/>
          <w:szCs w:val="18"/>
        </w:rPr>
      </w:pPr>
      <w:bookmarkStart w:id="9" w:name="_heading=h.r1l2nnji1fks"/>
      <w:bookmarkEnd w:id="9"/>
      <w:r>
        <w:rPr>
          <w:rFonts w:ascii="Poppins" w:hAnsi="Poppins"/>
          <w:b/>
          <w:color w:val="000000"/>
          <w:sz w:val="18"/>
        </w:rPr>
        <w:t>Resumen de la discusión:</w:t>
      </w:r>
    </w:p>
    <w:p w14:paraId="0000001B" w14:textId="4F4881AB" w:rsidR="00750075" w:rsidRDefault="007F5977">
      <w:pPr>
        <w:spacing w:before="240" w:after="240"/>
        <w:rPr>
          <w:rFonts w:ascii="Poppins" w:eastAsia="Poppins" w:hAnsi="Poppins" w:cs="Poppins"/>
          <w:sz w:val="18"/>
          <w:szCs w:val="18"/>
          <w:highlight w:val="white"/>
        </w:rPr>
      </w:pPr>
      <w:r>
        <w:rPr>
          <w:rFonts w:ascii="Poppins" w:hAnsi="Poppins"/>
          <w:sz w:val="18"/>
          <w:highlight w:val="white"/>
        </w:rPr>
        <w:t xml:space="preserve">Se presentó un plan de contingencia para el programa </w:t>
      </w:r>
      <w:r>
        <w:rPr>
          <w:rFonts w:ascii="Poppins" w:hAnsi="Poppins"/>
          <w:b/>
          <w:sz w:val="18"/>
        </w:rPr>
        <w:t>7E046</w:t>
      </w:r>
      <w:r w:rsidR="00B43E8C">
        <w:rPr>
          <w:rFonts w:ascii="Poppins" w:hAnsi="Poppins"/>
          <w:b/>
          <w:sz w:val="18"/>
        </w:rPr>
        <w:t xml:space="preserve"> </w:t>
      </w:r>
      <w:r>
        <w:rPr>
          <w:rFonts w:ascii="Poppins" w:hAnsi="Poppins"/>
          <w:sz w:val="18"/>
          <w:highlight w:val="white"/>
        </w:rPr>
        <w:t xml:space="preserve">con el fin de abordar posibles ajustes presupuestarios, incluidos los aumentos de sueldos y otros gastos imprevistos.   </w:t>
      </w:r>
    </w:p>
    <w:p w14:paraId="0000001C" w14:textId="37946014" w:rsidR="00750075" w:rsidRDefault="007F5977">
      <w:pPr>
        <w:numPr>
          <w:ilvl w:val="0"/>
          <w:numId w:val="2"/>
        </w:numPr>
        <w:spacing w:before="240"/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hAnsi="Poppins"/>
          <w:b/>
          <w:sz w:val="18"/>
          <w:highlight w:val="white"/>
        </w:rPr>
        <w:t xml:space="preserve">Plan de </w:t>
      </w:r>
      <w:r w:rsidR="001D336B">
        <w:rPr>
          <w:rFonts w:ascii="Poppins" w:hAnsi="Poppins"/>
          <w:b/>
          <w:sz w:val="18"/>
          <w:highlight w:val="white"/>
        </w:rPr>
        <w:t>e</w:t>
      </w:r>
      <w:r>
        <w:rPr>
          <w:rFonts w:ascii="Poppins" w:hAnsi="Poppins"/>
          <w:b/>
          <w:sz w:val="18"/>
          <w:highlight w:val="white"/>
        </w:rPr>
        <w:t>scasez:</w:t>
      </w:r>
      <w:r>
        <w:rPr>
          <w:rFonts w:ascii="Poppins" w:hAnsi="Poppins"/>
          <w:b/>
          <w:sz w:val="18"/>
          <w:highlight w:val="white"/>
        </w:rPr>
        <w:br/>
      </w:r>
      <w:r>
        <w:rPr>
          <w:rFonts w:ascii="Poppins" w:hAnsi="Poppins"/>
          <w:sz w:val="18"/>
          <w:highlight w:val="white"/>
        </w:rPr>
        <w:t xml:space="preserve"> Si una partida presupuestaria recibe insuficientes fondos, se asignarán de nuevo los fondos de:</w:t>
      </w:r>
    </w:p>
    <w:p w14:paraId="0000001D" w14:textId="77777777" w:rsidR="00750075" w:rsidRDefault="007F5977">
      <w:pPr>
        <w:numPr>
          <w:ilvl w:val="1"/>
          <w:numId w:val="2"/>
        </w:numPr>
        <w:rPr>
          <w:rFonts w:ascii="Poppins" w:eastAsia="Poppins" w:hAnsi="Poppins" w:cs="Poppins"/>
          <w:sz w:val="18"/>
          <w:szCs w:val="18"/>
          <w:highlight w:val="white"/>
        </w:rPr>
      </w:pPr>
      <w:r>
        <w:rPr>
          <w:rFonts w:ascii="Poppins" w:hAnsi="Poppins"/>
          <w:b/>
          <w:i/>
          <w:sz w:val="18"/>
          <w:highlight w:val="white"/>
        </w:rPr>
        <w:t>(</w:t>
      </w:r>
      <w:r>
        <w:rPr>
          <w:rFonts w:ascii="Poppins" w:hAnsi="Poppins"/>
          <w:b/>
          <w:i/>
          <w:sz w:val="18"/>
          <w:highlight w:val="yellow"/>
        </w:rPr>
        <w:t>Insertar la partida presupuestaria y la descripción</w:t>
      </w:r>
      <w:r>
        <w:rPr>
          <w:rFonts w:ascii="Poppins" w:hAnsi="Poppins"/>
          <w:b/>
          <w:i/>
          <w:sz w:val="18"/>
          <w:highlight w:val="white"/>
        </w:rPr>
        <w:t>)</w:t>
      </w:r>
    </w:p>
    <w:p w14:paraId="0000001E" w14:textId="77777777" w:rsidR="00750075" w:rsidRDefault="007F5977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hAnsi="Poppins"/>
          <w:b/>
          <w:i/>
          <w:sz w:val="18"/>
          <w:highlight w:val="white"/>
        </w:rPr>
        <w:t>(</w:t>
      </w:r>
      <w:r>
        <w:rPr>
          <w:rFonts w:ascii="Poppins" w:hAnsi="Poppins"/>
          <w:b/>
          <w:i/>
          <w:sz w:val="18"/>
          <w:highlight w:val="yellow"/>
        </w:rPr>
        <w:t>Insertar la partida presupuestaria y la descripción</w:t>
      </w:r>
      <w:r>
        <w:rPr>
          <w:rFonts w:ascii="Poppins" w:hAnsi="Poppins"/>
          <w:b/>
          <w:i/>
          <w:sz w:val="18"/>
          <w:highlight w:val="white"/>
        </w:rPr>
        <w:t>)</w:t>
      </w:r>
      <w:r>
        <w:rPr>
          <w:rFonts w:ascii="Poppins" w:hAnsi="Poppins"/>
          <w:sz w:val="18"/>
          <w:highlight w:val="white"/>
        </w:rPr>
        <w:t xml:space="preserve"> </w:t>
      </w:r>
      <w:r>
        <w:rPr>
          <w:rFonts w:ascii="Poppins" w:hAnsi="Poppins"/>
          <w:i/>
          <w:sz w:val="18"/>
          <w:highlight w:val="white"/>
        </w:rPr>
        <w:t>(si es necesario)</w:t>
      </w:r>
      <w:r>
        <w:rPr>
          <w:rFonts w:ascii="Poppins" w:hAnsi="Poppins"/>
          <w:i/>
          <w:sz w:val="18"/>
          <w:highlight w:val="white"/>
        </w:rPr>
        <w:br/>
      </w:r>
      <w:r>
        <w:rPr>
          <w:rFonts w:ascii="Poppins" w:hAnsi="Poppins"/>
          <w:sz w:val="18"/>
          <w:highlight w:val="white"/>
        </w:rPr>
        <w:t xml:space="preserve"> </w:t>
      </w:r>
      <w:r>
        <w:rPr>
          <w:rFonts w:ascii="Poppins" w:hAnsi="Poppins"/>
          <w:i/>
          <w:sz w:val="18"/>
          <w:highlight w:val="white"/>
        </w:rPr>
        <w:t>(Ejemplos: Materiales Suplementarios de Instrucción (SIM) u otras líneas de financiación que no sean para puestos)</w:t>
      </w:r>
    </w:p>
    <w:p w14:paraId="0000001F" w14:textId="77777777" w:rsidR="00750075" w:rsidRDefault="007F5977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hAnsi="Poppins"/>
          <w:b/>
          <w:sz w:val="18"/>
          <w:highlight w:val="white"/>
        </w:rPr>
        <w:t>Plan de excedentes:</w:t>
      </w:r>
      <w:r>
        <w:rPr>
          <w:rFonts w:ascii="Poppins" w:hAnsi="Poppins"/>
          <w:b/>
          <w:sz w:val="18"/>
          <w:highlight w:val="white"/>
        </w:rPr>
        <w:br/>
      </w:r>
      <w:r>
        <w:rPr>
          <w:rFonts w:ascii="Poppins" w:hAnsi="Poppins"/>
          <w:sz w:val="18"/>
          <w:highlight w:val="white"/>
        </w:rPr>
        <w:t xml:space="preserve"> Si una partida presupuestaria recibe fondos en exceso, se redirigirán los fondos excedentes a:</w:t>
      </w:r>
    </w:p>
    <w:p w14:paraId="00000020" w14:textId="77777777" w:rsidR="00750075" w:rsidRDefault="007F5977">
      <w:pPr>
        <w:numPr>
          <w:ilvl w:val="1"/>
          <w:numId w:val="2"/>
        </w:numPr>
        <w:rPr>
          <w:rFonts w:ascii="Poppins" w:eastAsia="Poppins" w:hAnsi="Poppins" w:cs="Poppins"/>
          <w:sz w:val="18"/>
          <w:szCs w:val="18"/>
          <w:highlight w:val="white"/>
        </w:rPr>
      </w:pPr>
      <w:r>
        <w:rPr>
          <w:rFonts w:ascii="Poppins" w:hAnsi="Poppins"/>
          <w:b/>
          <w:i/>
          <w:sz w:val="18"/>
          <w:highlight w:val="white"/>
        </w:rPr>
        <w:t>(</w:t>
      </w:r>
      <w:r>
        <w:rPr>
          <w:rFonts w:ascii="Poppins" w:hAnsi="Poppins"/>
          <w:b/>
          <w:i/>
          <w:sz w:val="18"/>
          <w:highlight w:val="yellow"/>
        </w:rPr>
        <w:t>Insertar la partida presupuestaria y la descripción</w:t>
      </w:r>
      <w:r>
        <w:rPr>
          <w:rFonts w:ascii="Poppins" w:hAnsi="Poppins"/>
          <w:b/>
          <w:i/>
          <w:sz w:val="18"/>
          <w:highlight w:val="white"/>
        </w:rPr>
        <w:t>)</w:t>
      </w:r>
    </w:p>
    <w:p w14:paraId="00000021" w14:textId="5236A9BE" w:rsidR="00750075" w:rsidRDefault="007F5977">
      <w:pPr>
        <w:numPr>
          <w:ilvl w:val="1"/>
          <w:numId w:val="2"/>
        </w:numPr>
        <w:spacing w:after="240"/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hAnsi="Poppins"/>
          <w:b/>
          <w:i/>
          <w:sz w:val="18"/>
          <w:highlight w:val="white"/>
        </w:rPr>
        <w:t>(</w:t>
      </w:r>
      <w:r>
        <w:rPr>
          <w:rFonts w:ascii="Poppins" w:hAnsi="Poppins"/>
          <w:b/>
          <w:i/>
          <w:sz w:val="18"/>
          <w:highlight w:val="yellow"/>
        </w:rPr>
        <w:t>Insertar la partida presupuestaria y la descripción</w:t>
      </w:r>
      <w:r>
        <w:rPr>
          <w:rFonts w:ascii="Poppins" w:hAnsi="Poppins"/>
          <w:b/>
          <w:i/>
          <w:sz w:val="18"/>
          <w:highlight w:val="white"/>
        </w:rPr>
        <w:t>)</w:t>
      </w:r>
      <w:r>
        <w:rPr>
          <w:rFonts w:ascii="Poppins" w:hAnsi="Poppins"/>
          <w:b/>
          <w:i/>
          <w:sz w:val="18"/>
          <w:highlight w:val="white"/>
        </w:rPr>
        <w:br/>
      </w:r>
      <w:r>
        <w:rPr>
          <w:rFonts w:ascii="Poppins" w:hAnsi="Poppins"/>
          <w:sz w:val="18"/>
          <w:highlight w:val="white"/>
        </w:rPr>
        <w:t xml:space="preserve"> </w:t>
      </w:r>
      <w:r>
        <w:rPr>
          <w:rFonts w:ascii="Poppins" w:hAnsi="Poppins"/>
          <w:i/>
          <w:sz w:val="18"/>
          <w:highlight w:val="white"/>
        </w:rPr>
        <w:t>(Ejemplos: Materiales Suplementarios de Instrucción (SIM) u otras líneas de financiación que no sean para puestos)</w:t>
      </w:r>
    </w:p>
    <w:p w14:paraId="00000022" w14:textId="77777777" w:rsidR="00750075" w:rsidRDefault="007F5977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hAnsi="Poppins"/>
          <w:sz w:val="18"/>
        </w:rPr>
        <w:t>Los miembros del Consejo hablaron sobre los gastos propuestos y las estrategias de contingencia. Se proporcionó tiempo para preguntas y comentarios antes de la moción.</w:t>
      </w:r>
    </w:p>
    <w:p w14:paraId="00000023" w14:textId="77777777" w:rsidR="00750075" w:rsidRDefault="007F5977">
      <w:pPr>
        <w:pStyle w:val="Heading4"/>
        <w:keepNext w:val="0"/>
        <w:keepLines w:val="0"/>
        <w:spacing w:before="240" w:after="40"/>
        <w:ind w:left="-360" w:right="-720" w:firstLine="18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10" w:name="_heading=h.rudzjiaxllgo"/>
      <w:bookmarkEnd w:id="10"/>
      <w:r>
        <w:rPr>
          <w:rFonts w:ascii="Poppins" w:hAnsi="Poppins"/>
          <w:b/>
          <w:color w:val="000000"/>
          <w:sz w:val="18"/>
        </w:rPr>
        <w:t>Moción:</w:t>
      </w:r>
    </w:p>
    <w:p w14:paraId="00000024" w14:textId="77777777" w:rsidR="00750075" w:rsidRDefault="007F5977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hAnsi="Poppins"/>
          <w:sz w:val="18"/>
        </w:rPr>
        <w:t xml:space="preserve">Una moción para aprobar el </w:t>
      </w:r>
      <w:r>
        <w:rPr>
          <w:rFonts w:ascii="Poppins" w:hAnsi="Poppins"/>
          <w:b/>
          <w:sz w:val="18"/>
        </w:rPr>
        <w:t>Plan de Contingencia 2026–2027 para el 7E046</w:t>
      </w:r>
      <w:r>
        <w:rPr>
          <w:rFonts w:ascii="Poppins" w:hAnsi="Poppins"/>
          <w:sz w:val="18"/>
        </w:rPr>
        <w:t xml:space="preserve"> fue hecha por:</w:t>
      </w:r>
      <w:r>
        <w:rPr>
          <w:rFonts w:ascii="Poppins" w:hAnsi="Poppins"/>
          <w:sz w:val="18"/>
        </w:rPr>
        <w:br/>
        <w:t xml:space="preserve"> </w:t>
      </w:r>
      <w:r>
        <w:rPr>
          <w:rFonts w:ascii="Poppins" w:hAnsi="Poppins"/>
          <w:b/>
          <w:sz w:val="18"/>
        </w:rPr>
        <w:t>Moción realizada por:</w:t>
      </w:r>
      <w:r>
        <w:rPr>
          <w:rFonts w:ascii="Poppins" w:hAnsi="Poppins"/>
          <w:sz w:val="18"/>
        </w:rPr>
        <w:t xml:space="preserve"> [</w:t>
      </w:r>
      <w:r>
        <w:rPr>
          <w:rFonts w:ascii="Poppins" w:hAnsi="Poppins"/>
          <w:sz w:val="18"/>
          <w:highlight w:val="yellow"/>
        </w:rPr>
        <w:t>Insertar el nombre</w:t>
      </w:r>
      <w:r>
        <w:rPr>
          <w:rFonts w:ascii="Poppins" w:hAnsi="Poppins"/>
          <w:sz w:val="18"/>
        </w:rPr>
        <w:t>]</w:t>
      </w:r>
      <w:r>
        <w:rPr>
          <w:rFonts w:ascii="Poppins" w:hAnsi="Poppins"/>
          <w:sz w:val="18"/>
        </w:rPr>
        <w:br/>
        <w:t xml:space="preserve"> </w:t>
      </w:r>
      <w:r>
        <w:rPr>
          <w:rFonts w:ascii="Poppins" w:hAnsi="Poppins"/>
          <w:b/>
          <w:sz w:val="18"/>
        </w:rPr>
        <w:t>Secundada por:</w:t>
      </w:r>
      <w:r>
        <w:rPr>
          <w:rFonts w:ascii="Poppins" w:hAnsi="Poppins"/>
          <w:sz w:val="18"/>
        </w:rPr>
        <w:t xml:space="preserve"> [</w:t>
      </w:r>
      <w:r>
        <w:rPr>
          <w:rFonts w:ascii="Poppins" w:hAnsi="Poppins"/>
          <w:sz w:val="18"/>
          <w:highlight w:val="yellow"/>
        </w:rPr>
        <w:t>Insertar el nombre</w:t>
      </w:r>
      <w:r>
        <w:rPr>
          <w:rFonts w:ascii="Poppins" w:hAnsi="Poppins"/>
          <w:sz w:val="18"/>
        </w:rPr>
        <w:t>]</w:t>
      </w:r>
    </w:p>
    <w:p w14:paraId="00000025" w14:textId="77777777" w:rsidR="00750075" w:rsidRDefault="007F5977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hAnsi="Poppins"/>
          <w:b/>
          <w:sz w:val="18"/>
        </w:rPr>
        <w:t>Los aspectos destacados de la discusión:</w:t>
      </w:r>
      <w:r>
        <w:rPr>
          <w:rFonts w:ascii="Poppins" w:hAnsi="Poppins"/>
          <w:b/>
          <w:sz w:val="18"/>
        </w:rPr>
        <w:br/>
      </w:r>
      <w:r>
        <w:rPr>
          <w:rFonts w:ascii="Poppins" w:hAnsi="Poppins"/>
          <w:sz w:val="18"/>
        </w:rPr>
        <w:t xml:space="preserve"> [</w:t>
      </w:r>
      <w:r>
        <w:rPr>
          <w:rFonts w:ascii="Poppins" w:hAnsi="Poppins"/>
          <w:sz w:val="18"/>
          <w:highlight w:val="yellow"/>
        </w:rPr>
        <w:t>Insertar un resumen de la discusión, preocupaciones o aclaraciones</w:t>
      </w:r>
      <w:r>
        <w:rPr>
          <w:rFonts w:ascii="Poppins" w:hAnsi="Poppins"/>
          <w:sz w:val="18"/>
        </w:rPr>
        <w:t>]</w:t>
      </w:r>
    </w:p>
    <w:p w14:paraId="00000026" w14:textId="77777777" w:rsidR="00750075" w:rsidRDefault="007F5977">
      <w:pPr>
        <w:pStyle w:val="Heading4"/>
        <w:keepNext w:val="0"/>
        <w:keepLines w:val="0"/>
        <w:spacing w:before="240" w:after="40"/>
        <w:ind w:left="-360" w:right="-720" w:firstLine="18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11" w:name="_heading=h.cebx0a1klno9"/>
      <w:bookmarkEnd w:id="11"/>
      <w:r>
        <w:rPr>
          <w:rFonts w:ascii="Poppins" w:hAnsi="Poppins"/>
          <w:b/>
          <w:color w:val="000000"/>
          <w:sz w:val="18"/>
        </w:rPr>
        <w:t>Resultados de la votación:</w:t>
      </w:r>
    </w:p>
    <w:p w14:paraId="00000027" w14:textId="77777777" w:rsidR="00750075" w:rsidRDefault="007F5977">
      <w:pPr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Poppins" w:hAnsi="Poppins"/>
          <w:b/>
          <w:sz w:val="18"/>
        </w:rPr>
        <w:t>A favor:</w:t>
      </w:r>
      <w:r>
        <w:rPr>
          <w:rFonts w:ascii="Poppins" w:hAnsi="Poppins"/>
          <w:sz w:val="18"/>
        </w:rPr>
        <w:t xml:space="preserve"> [</w:t>
      </w:r>
      <w:r>
        <w:rPr>
          <w:rFonts w:ascii="Poppins" w:hAnsi="Poppins"/>
          <w:sz w:val="18"/>
          <w:highlight w:val="yellow"/>
        </w:rPr>
        <w:t>Insertar el número</w:t>
      </w:r>
      <w:r>
        <w:rPr>
          <w:rFonts w:ascii="Poppins" w:hAnsi="Poppins"/>
          <w:sz w:val="18"/>
        </w:rPr>
        <w:t>]</w:t>
      </w:r>
    </w:p>
    <w:p w14:paraId="00000028" w14:textId="77777777" w:rsidR="00750075" w:rsidRDefault="007F5977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Poppins" w:hAnsi="Poppins"/>
          <w:b/>
          <w:sz w:val="18"/>
        </w:rPr>
        <w:t>En contra:</w:t>
      </w:r>
      <w:r>
        <w:rPr>
          <w:rFonts w:ascii="Poppins" w:hAnsi="Poppins"/>
          <w:sz w:val="18"/>
        </w:rPr>
        <w:t xml:space="preserve"> [</w:t>
      </w:r>
      <w:r>
        <w:rPr>
          <w:rFonts w:ascii="Poppins" w:hAnsi="Poppins"/>
          <w:sz w:val="18"/>
          <w:highlight w:val="yellow"/>
        </w:rPr>
        <w:t>Insertar el número</w:t>
      </w:r>
      <w:r>
        <w:rPr>
          <w:rFonts w:ascii="Poppins" w:hAnsi="Poppins"/>
          <w:sz w:val="18"/>
        </w:rPr>
        <w:t>]</w:t>
      </w:r>
    </w:p>
    <w:p w14:paraId="00000029" w14:textId="77777777" w:rsidR="00750075" w:rsidRDefault="007F5977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Poppins" w:hAnsi="Poppins"/>
          <w:b/>
          <w:sz w:val="18"/>
        </w:rPr>
        <w:t>Abstenciones:</w:t>
      </w:r>
      <w:r>
        <w:rPr>
          <w:rFonts w:ascii="Poppins" w:hAnsi="Poppins"/>
          <w:sz w:val="18"/>
        </w:rPr>
        <w:t xml:space="preserve"> [</w:t>
      </w:r>
      <w:r>
        <w:rPr>
          <w:rFonts w:ascii="Poppins" w:hAnsi="Poppins"/>
          <w:sz w:val="18"/>
          <w:highlight w:val="yellow"/>
        </w:rPr>
        <w:t>Insertar el número</w:t>
      </w:r>
      <w:r>
        <w:rPr>
          <w:rFonts w:ascii="Poppins" w:hAnsi="Poppins"/>
          <w:sz w:val="18"/>
        </w:rPr>
        <w:t>]</w:t>
      </w:r>
    </w:p>
    <w:p w14:paraId="0000002A" w14:textId="77777777" w:rsidR="00750075" w:rsidRDefault="007F5977">
      <w:pPr>
        <w:spacing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hAnsi="Poppins"/>
          <w:b/>
          <w:sz w:val="18"/>
        </w:rPr>
        <w:t>Resultado:</w:t>
      </w:r>
      <w:r>
        <w:rPr>
          <w:rFonts w:ascii="Poppins" w:hAnsi="Poppins"/>
          <w:sz w:val="18"/>
        </w:rPr>
        <w:t xml:space="preserve"> La moción </w:t>
      </w:r>
      <w:r>
        <w:rPr>
          <w:rFonts w:ascii="Poppins" w:hAnsi="Poppins"/>
          <w:b/>
          <w:sz w:val="18"/>
          <w:highlight w:val="yellow"/>
        </w:rPr>
        <w:t>☐</w:t>
      </w:r>
      <w:r>
        <w:rPr>
          <w:rFonts w:ascii="Poppins" w:hAnsi="Poppins"/>
          <w:b/>
          <w:sz w:val="18"/>
        </w:rPr>
        <w:t xml:space="preserve"> fue aprobada / </w:t>
      </w:r>
      <w:r>
        <w:rPr>
          <w:rFonts w:ascii="Poppins" w:hAnsi="Poppins"/>
          <w:b/>
          <w:sz w:val="18"/>
          <w:highlight w:val="yellow"/>
        </w:rPr>
        <w:t>☐</w:t>
      </w:r>
      <w:r>
        <w:rPr>
          <w:rFonts w:ascii="Poppins" w:hAnsi="Poppins"/>
          <w:b/>
          <w:sz w:val="18"/>
        </w:rPr>
        <w:t>no fue aprobada</w:t>
      </w:r>
    </w:p>
    <w:p w14:paraId="0000002B" w14:textId="77777777" w:rsidR="00750075" w:rsidRDefault="00993535">
      <w:pPr>
        <w:ind w:left="-360" w:right="-720" w:firstLine="180"/>
        <w:rPr>
          <w:rFonts w:ascii="Poppins" w:eastAsia="Poppins" w:hAnsi="Poppins" w:cs="Poppins"/>
          <w:sz w:val="18"/>
          <w:szCs w:val="18"/>
        </w:rPr>
      </w:pPr>
      <w:r>
        <w:lastRenderedPageBreak/>
        <w:pict w14:anchorId="024ABC38">
          <v:rect id="_x0000_i1026" style="width:0;height:1.5pt" o:hralign="center" o:hrstd="t" o:hr="t" fillcolor="#a0a0a0" stroked="f"/>
        </w:pict>
      </w:r>
    </w:p>
    <w:p w14:paraId="0000002C" w14:textId="77777777" w:rsidR="00750075" w:rsidRDefault="00750075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12" w:name="_heading=h.7odbgrfvas0m"/>
      <w:bookmarkStart w:id="13" w:name="_heading=h.iwxh9f6kvsqd"/>
      <w:bookmarkEnd w:id="12"/>
      <w:bookmarkEnd w:id="13"/>
    </w:p>
    <w:p w14:paraId="0000002D" w14:textId="77777777" w:rsidR="00750075" w:rsidRDefault="00750075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  <w:sz w:val="18"/>
          <w:szCs w:val="18"/>
        </w:rPr>
      </w:pPr>
    </w:p>
    <w:p w14:paraId="0000002E" w14:textId="77777777" w:rsidR="00750075" w:rsidRDefault="00750075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14" w:name="_heading=h.e3g8tovkot2f"/>
      <w:bookmarkEnd w:id="14"/>
    </w:p>
    <w:p w14:paraId="0000002F" w14:textId="77777777" w:rsidR="00750075" w:rsidRDefault="007F5977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  <w:highlight w:val="yellow"/>
        </w:rPr>
      </w:pPr>
      <w:bookmarkStart w:id="15" w:name="_heading=h.7v7g0ilelup"/>
      <w:bookmarkEnd w:id="15"/>
      <w:r>
        <w:rPr>
          <w:rFonts w:ascii="Poppins" w:hAnsi="Poppins"/>
          <w:b/>
          <w:color w:val="000000"/>
        </w:rPr>
        <w:t>Aprobación del Plan de Contingencia 2026–2027 para el Programa 7T691</w:t>
      </w:r>
      <w:r>
        <w:rPr>
          <w:rFonts w:ascii="Poppins" w:hAnsi="Poppins"/>
          <w:b/>
          <w:color w:val="000000"/>
          <w:highlight w:val="yellow"/>
        </w:rPr>
        <w:t xml:space="preserve"> (si corresponde)</w:t>
      </w:r>
    </w:p>
    <w:p w14:paraId="00000030" w14:textId="5CF7255D" w:rsidR="00750075" w:rsidRDefault="007F5977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16" w:name="_heading=h.oon3s39lthml"/>
      <w:bookmarkEnd w:id="16"/>
      <w:r>
        <w:rPr>
          <w:rFonts w:ascii="Poppins" w:hAnsi="Poppins"/>
          <w:b/>
          <w:color w:val="000000"/>
          <w:sz w:val="18"/>
        </w:rPr>
        <w:t>Propósito:</w:t>
      </w:r>
      <w:r>
        <w:rPr>
          <w:rFonts w:ascii="Poppins" w:hAnsi="Poppins"/>
          <w:color w:val="000000"/>
          <w:sz w:val="18"/>
        </w:rPr>
        <w:t xml:space="preserve"> Apoyar a las escuelas para que sus presupuestos de Título I (7S046, 7E046 y 7T691) sean aprobados completamente </w:t>
      </w:r>
      <w:r>
        <w:rPr>
          <w:rFonts w:ascii="Poppins" w:hAnsi="Poppins"/>
          <w:b/>
          <w:color w:val="000000"/>
          <w:sz w:val="18"/>
        </w:rPr>
        <w:t>SOLO</w:t>
      </w:r>
      <w:r>
        <w:rPr>
          <w:rFonts w:ascii="Poppins" w:hAnsi="Poppins"/>
          <w:color w:val="000000"/>
          <w:sz w:val="18"/>
        </w:rPr>
        <w:t xml:space="preserve"> durante el desarrollo del presupuesto.</w:t>
      </w:r>
      <w:r>
        <w:rPr>
          <w:rFonts w:ascii="Poppins" w:hAnsi="Poppins"/>
          <w:b/>
          <w:color w:val="000000"/>
          <w:sz w:val="18"/>
        </w:rPr>
        <w:t xml:space="preserve"> </w:t>
      </w:r>
      <w:r>
        <w:rPr>
          <w:rFonts w:ascii="Poppins" w:hAnsi="Poppins"/>
          <w:color w:val="000000"/>
          <w:sz w:val="18"/>
        </w:rPr>
        <w:t xml:space="preserve">Este proceso incluye la aprobación de planes de </w:t>
      </w:r>
      <w:r>
        <w:rPr>
          <w:rFonts w:ascii="Poppins" w:hAnsi="Poppins"/>
          <w:i/>
          <w:color w:val="000000"/>
          <w:sz w:val="18"/>
        </w:rPr>
        <w:t>escasez</w:t>
      </w:r>
      <w:r>
        <w:rPr>
          <w:rFonts w:ascii="Poppins" w:hAnsi="Poppins"/>
          <w:color w:val="000000"/>
          <w:sz w:val="18"/>
        </w:rPr>
        <w:t xml:space="preserve"> y </w:t>
      </w:r>
      <w:r>
        <w:rPr>
          <w:rFonts w:ascii="Poppins" w:hAnsi="Poppins"/>
          <w:i/>
          <w:color w:val="000000"/>
          <w:sz w:val="18"/>
        </w:rPr>
        <w:t>excedentes</w:t>
      </w:r>
      <w:r>
        <w:rPr>
          <w:rFonts w:ascii="Poppins" w:hAnsi="Poppins"/>
          <w:color w:val="000000"/>
          <w:sz w:val="18"/>
        </w:rPr>
        <w:t xml:space="preserve">. Por favor, desarrolle un plan de escasez y de excedentes para cada </w:t>
      </w:r>
      <w:r>
        <w:rPr>
          <w:rFonts w:ascii="Poppins" w:hAnsi="Poppins"/>
          <w:b/>
          <w:color w:val="000000"/>
          <w:sz w:val="18"/>
        </w:rPr>
        <w:t>presupuesto del Título I aplicable</w:t>
      </w:r>
      <w:r>
        <w:rPr>
          <w:rFonts w:ascii="Poppins" w:hAnsi="Poppins"/>
          <w:color w:val="000000"/>
          <w:sz w:val="18"/>
        </w:rPr>
        <w:t xml:space="preserve"> para mayor claridad.</w:t>
      </w:r>
    </w:p>
    <w:p w14:paraId="00000031" w14:textId="77777777" w:rsidR="00750075" w:rsidRDefault="007F5977">
      <w:pPr>
        <w:pStyle w:val="Heading4"/>
        <w:keepNext w:val="0"/>
        <w:keepLines w:val="0"/>
        <w:spacing w:before="240" w:after="40"/>
        <w:ind w:left="-360" w:right="-720"/>
        <w:rPr>
          <w:rFonts w:ascii="Poppins" w:eastAsia="Poppins" w:hAnsi="Poppins" w:cs="Poppins"/>
          <w:color w:val="000000"/>
          <w:sz w:val="18"/>
          <w:szCs w:val="18"/>
        </w:rPr>
      </w:pPr>
      <w:bookmarkStart w:id="17" w:name="_heading=h.ixg64yrvc9zc"/>
      <w:bookmarkEnd w:id="17"/>
      <w:r>
        <w:rPr>
          <w:rFonts w:ascii="Poppins" w:hAnsi="Poppins"/>
          <w:b/>
          <w:color w:val="000000"/>
          <w:sz w:val="18"/>
        </w:rPr>
        <w:t>Resumen de la discusión:</w:t>
      </w:r>
    </w:p>
    <w:p w14:paraId="00000032" w14:textId="681D8C8B" w:rsidR="00750075" w:rsidRDefault="007F5977">
      <w:pPr>
        <w:spacing w:before="240" w:after="240"/>
        <w:rPr>
          <w:rFonts w:ascii="Poppins" w:eastAsia="Poppins" w:hAnsi="Poppins" w:cs="Poppins"/>
          <w:sz w:val="18"/>
          <w:szCs w:val="18"/>
          <w:highlight w:val="white"/>
        </w:rPr>
      </w:pPr>
      <w:r>
        <w:rPr>
          <w:rFonts w:ascii="Poppins" w:hAnsi="Poppins"/>
          <w:sz w:val="18"/>
          <w:highlight w:val="white"/>
        </w:rPr>
        <w:t xml:space="preserve">Se presentó un plan de contingencia para el programa </w:t>
      </w:r>
      <w:r>
        <w:rPr>
          <w:rFonts w:ascii="Poppins" w:hAnsi="Poppins"/>
          <w:b/>
          <w:sz w:val="18"/>
        </w:rPr>
        <w:t>7T691</w:t>
      </w:r>
      <w:r w:rsidR="008F46FF">
        <w:rPr>
          <w:rFonts w:ascii="Poppins" w:hAnsi="Poppins"/>
          <w:b/>
          <w:sz w:val="18"/>
        </w:rPr>
        <w:t xml:space="preserve"> </w:t>
      </w:r>
      <w:r>
        <w:rPr>
          <w:rFonts w:ascii="Poppins" w:hAnsi="Poppins"/>
          <w:sz w:val="18"/>
          <w:highlight w:val="white"/>
        </w:rPr>
        <w:t xml:space="preserve">con el fin de abordar posibles ajustes presupuestarios, incluidos los aumentos de sueldos y otros gastos imprevistos.   </w:t>
      </w:r>
    </w:p>
    <w:p w14:paraId="00000033" w14:textId="5D8D7855" w:rsidR="00750075" w:rsidRDefault="007F5977">
      <w:pPr>
        <w:numPr>
          <w:ilvl w:val="0"/>
          <w:numId w:val="2"/>
        </w:numPr>
        <w:spacing w:before="240"/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hAnsi="Poppins"/>
          <w:b/>
          <w:sz w:val="18"/>
          <w:highlight w:val="white"/>
        </w:rPr>
        <w:t xml:space="preserve">Plan de </w:t>
      </w:r>
      <w:r w:rsidR="0087439E">
        <w:rPr>
          <w:rFonts w:ascii="Poppins" w:hAnsi="Poppins"/>
          <w:b/>
          <w:sz w:val="18"/>
          <w:highlight w:val="white"/>
        </w:rPr>
        <w:t>e</w:t>
      </w:r>
      <w:r>
        <w:rPr>
          <w:rFonts w:ascii="Poppins" w:hAnsi="Poppins"/>
          <w:b/>
          <w:sz w:val="18"/>
          <w:highlight w:val="white"/>
        </w:rPr>
        <w:t>scasez:</w:t>
      </w:r>
      <w:r>
        <w:rPr>
          <w:rFonts w:ascii="Poppins" w:hAnsi="Poppins"/>
          <w:b/>
          <w:sz w:val="18"/>
          <w:highlight w:val="white"/>
        </w:rPr>
        <w:br/>
      </w:r>
      <w:r>
        <w:rPr>
          <w:rFonts w:ascii="Poppins" w:hAnsi="Poppins"/>
          <w:sz w:val="18"/>
          <w:highlight w:val="white"/>
        </w:rPr>
        <w:t xml:space="preserve"> Si una partida presupuestaria recibe insuficientes fondos, se reasignarán los fondos de:</w:t>
      </w:r>
    </w:p>
    <w:p w14:paraId="00000034" w14:textId="77777777" w:rsidR="00750075" w:rsidRDefault="007F5977">
      <w:pPr>
        <w:numPr>
          <w:ilvl w:val="1"/>
          <w:numId w:val="2"/>
        </w:numPr>
        <w:rPr>
          <w:rFonts w:ascii="Poppins" w:eastAsia="Poppins" w:hAnsi="Poppins" w:cs="Poppins"/>
          <w:sz w:val="18"/>
          <w:szCs w:val="18"/>
          <w:highlight w:val="white"/>
        </w:rPr>
      </w:pPr>
      <w:r>
        <w:rPr>
          <w:rFonts w:ascii="Poppins" w:hAnsi="Poppins"/>
          <w:b/>
          <w:i/>
          <w:sz w:val="18"/>
          <w:highlight w:val="white"/>
        </w:rPr>
        <w:t>(Insertar la partida presupuestaria y la descripción)</w:t>
      </w:r>
    </w:p>
    <w:p w14:paraId="00000035" w14:textId="77777777" w:rsidR="00750075" w:rsidRDefault="007F5977">
      <w:pPr>
        <w:numPr>
          <w:ilvl w:val="1"/>
          <w:numId w:val="2"/>
        </w:numPr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hAnsi="Poppins"/>
          <w:b/>
          <w:i/>
          <w:sz w:val="18"/>
          <w:highlight w:val="white"/>
        </w:rPr>
        <w:t xml:space="preserve">(Insertar la partida presupuestaria y la descripción) </w:t>
      </w:r>
      <w:r>
        <w:rPr>
          <w:rFonts w:ascii="Poppins" w:hAnsi="Poppins"/>
          <w:i/>
          <w:sz w:val="18"/>
          <w:highlight w:val="white"/>
        </w:rPr>
        <w:t>(si es necesario)</w:t>
      </w:r>
      <w:r>
        <w:rPr>
          <w:rFonts w:ascii="Poppins" w:hAnsi="Poppins"/>
          <w:i/>
          <w:sz w:val="18"/>
          <w:highlight w:val="white"/>
        </w:rPr>
        <w:br/>
      </w:r>
      <w:r>
        <w:rPr>
          <w:rFonts w:ascii="Poppins" w:hAnsi="Poppins"/>
          <w:sz w:val="18"/>
          <w:highlight w:val="white"/>
        </w:rPr>
        <w:t xml:space="preserve"> </w:t>
      </w:r>
      <w:r>
        <w:rPr>
          <w:rFonts w:ascii="Poppins" w:hAnsi="Poppins"/>
          <w:i/>
          <w:sz w:val="18"/>
          <w:highlight w:val="white"/>
        </w:rPr>
        <w:t>(Ejemplos: Materiales Suplementarios de Instrucción (SIM) u otras líneas de financiación que no sean para puestos)</w:t>
      </w:r>
    </w:p>
    <w:p w14:paraId="00000036" w14:textId="77777777" w:rsidR="00750075" w:rsidRDefault="007F5977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hAnsi="Poppins"/>
          <w:b/>
          <w:sz w:val="18"/>
          <w:highlight w:val="white"/>
        </w:rPr>
        <w:t>Plan de excedentes:</w:t>
      </w:r>
      <w:r>
        <w:rPr>
          <w:rFonts w:ascii="Poppins" w:hAnsi="Poppins"/>
          <w:b/>
          <w:sz w:val="18"/>
          <w:highlight w:val="white"/>
        </w:rPr>
        <w:br/>
      </w:r>
      <w:r>
        <w:rPr>
          <w:rFonts w:ascii="Poppins" w:hAnsi="Poppins"/>
          <w:sz w:val="18"/>
          <w:highlight w:val="white"/>
        </w:rPr>
        <w:t xml:space="preserve"> Si una partida presupuestaria recibe fondos en exceso, se redirigirán los fondos excedentes a:</w:t>
      </w:r>
    </w:p>
    <w:p w14:paraId="00000037" w14:textId="77777777" w:rsidR="00750075" w:rsidRDefault="007F5977">
      <w:pPr>
        <w:numPr>
          <w:ilvl w:val="1"/>
          <w:numId w:val="2"/>
        </w:numPr>
        <w:rPr>
          <w:rFonts w:ascii="Poppins" w:eastAsia="Poppins" w:hAnsi="Poppins" w:cs="Poppins"/>
          <w:sz w:val="18"/>
          <w:szCs w:val="18"/>
          <w:highlight w:val="white"/>
        </w:rPr>
      </w:pPr>
      <w:r>
        <w:rPr>
          <w:rFonts w:ascii="Poppins" w:hAnsi="Poppins"/>
          <w:b/>
          <w:i/>
          <w:sz w:val="18"/>
          <w:highlight w:val="white"/>
        </w:rPr>
        <w:t>(Insertar la partida presupuestaria y la descripción)</w:t>
      </w:r>
    </w:p>
    <w:p w14:paraId="00000038" w14:textId="3B7EBA95" w:rsidR="00750075" w:rsidRDefault="007F5977">
      <w:pPr>
        <w:numPr>
          <w:ilvl w:val="1"/>
          <w:numId w:val="2"/>
        </w:numPr>
        <w:spacing w:after="240"/>
        <w:rPr>
          <w:rFonts w:ascii="Times New Roman" w:eastAsia="Times New Roman" w:hAnsi="Times New Roman" w:cs="Times New Roman"/>
          <w:sz w:val="18"/>
          <w:szCs w:val="18"/>
          <w:highlight w:val="white"/>
        </w:rPr>
      </w:pPr>
      <w:r>
        <w:rPr>
          <w:rFonts w:ascii="Poppins" w:hAnsi="Poppins"/>
          <w:b/>
          <w:i/>
          <w:sz w:val="18"/>
          <w:highlight w:val="white"/>
        </w:rPr>
        <w:t>(Insertar la partida presupuestaria y la descripción)</w:t>
      </w:r>
      <w:r>
        <w:rPr>
          <w:rFonts w:ascii="Poppins" w:hAnsi="Poppins"/>
          <w:sz w:val="18"/>
          <w:highlight w:val="white"/>
        </w:rPr>
        <w:br/>
        <w:t xml:space="preserve"> </w:t>
      </w:r>
      <w:r>
        <w:rPr>
          <w:rFonts w:ascii="Poppins" w:hAnsi="Poppins"/>
          <w:i/>
          <w:sz w:val="18"/>
          <w:highlight w:val="white"/>
        </w:rPr>
        <w:t>(Ejemplos: Materiales Suplementarios de Instrucción (SIM) u otras líneas de financiación que no sean para puestos)</w:t>
      </w:r>
    </w:p>
    <w:p w14:paraId="00000039" w14:textId="77777777" w:rsidR="00750075" w:rsidRDefault="007F5977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hAnsi="Poppins"/>
          <w:sz w:val="18"/>
        </w:rPr>
        <w:t>Los miembros del Consejo hablaron sobre los gastos propuestos y las estrategias de contingencia. Se proporcionó tiempo para preguntas y comentarios antes de la moción.</w:t>
      </w:r>
    </w:p>
    <w:p w14:paraId="0000003A" w14:textId="77777777" w:rsidR="00750075" w:rsidRDefault="007F5977">
      <w:pPr>
        <w:pStyle w:val="Heading4"/>
        <w:keepNext w:val="0"/>
        <w:keepLines w:val="0"/>
        <w:spacing w:before="240" w:after="40"/>
        <w:ind w:left="-360" w:right="-720" w:firstLine="18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18" w:name="_heading=h.8cav4iv7g8m1"/>
      <w:bookmarkEnd w:id="18"/>
      <w:r>
        <w:rPr>
          <w:rFonts w:ascii="Poppins" w:hAnsi="Poppins"/>
          <w:b/>
          <w:color w:val="000000"/>
          <w:sz w:val="18"/>
        </w:rPr>
        <w:t>Moción:</w:t>
      </w:r>
    </w:p>
    <w:p w14:paraId="0000003B" w14:textId="77777777" w:rsidR="00750075" w:rsidRDefault="007F5977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hAnsi="Poppins"/>
          <w:sz w:val="18"/>
        </w:rPr>
        <w:t xml:space="preserve">Una moción para aprobar el </w:t>
      </w:r>
      <w:r>
        <w:rPr>
          <w:rFonts w:ascii="Poppins" w:hAnsi="Poppins"/>
          <w:b/>
          <w:sz w:val="18"/>
        </w:rPr>
        <w:t>Plan de Contingencia 2026–2027 para el 7T691</w:t>
      </w:r>
      <w:r>
        <w:rPr>
          <w:rFonts w:ascii="Poppins" w:hAnsi="Poppins"/>
          <w:sz w:val="18"/>
        </w:rPr>
        <w:t xml:space="preserve"> fue hecha por:</w:t>
      </w:r>
      <w:r>
        <w:rPr>
          <w:rFonts w:ascii="Poppins" w:hAnsi="Poppins"/>
          <w:sz w:val="18"/>
        </w:rPr>
        <w:br/>
        <w:t xml:space="preserve"> </w:t>
      </w:r>
      <w:r>
        <w:rPr>
          <w:rFonts w:ascii="Poppins" w:hAnsi="Poppins"/>
          <w:b/>
          <w:sz w:val="18"/>
        </w:rPr>
        <w:t>Moción realizada por:</w:t>
      </w:r>
      <w:r>
        <w:rPr>
          <w:rFonts w:ascii="Poppins" w:hAnsi="Poppins"/>
          <w:sz w:val="18"/>
        </w:rPr>
        <w:t xml:space="preserve"> [Insertar el nombre]</w:t>
      </w:r>
      <w:r>
        <w:rPr>
          <w:rFonts w:ascii="Poppins" w:hAnsi="Poppins"/>
          <w:sz w:val="18"/>
        </w:rPr>
        <w:br/>
        <w:t xml:space="preserve"> </w:t>
      </w:r>
      <w:r>
        <w:rPr>
          <w:rFonts w:ascii="Poppins" w:hAnsi="Poppins"/>
          <w:b/>
          <w:sz w:val="18"/>
        </w:rPr>
        <w:t>Secundada por:</w:t>
      </w:r>
      <w:r>
        <w:rPr>
          <w:rFonts w:ascii="Poppins" w:hAnsi="Poppins"/>
          <w:sz w:val="18"/>
        </w:rPr>
        <w:t xml:space="preserve"> [Insertar nombre]</w:t>
      </w:r>
    </w:p>
    <w:p w14:paraId="0000003C" w14:textId="77777777" w:rsidR="00750075" w:rsidRDefault="007F5977">
      <w:pPr>
        <w:spacing w:before="240" w:after="240"/>
        <w:rPr>
          <w:rFonts w:ascii="Poppins" w:eastAsia="Poppins" w:hAnsi="Poppins" w:cs="Poppins"/>
          <w:sz w:val="18"/>
          <w:szCs w:val="18"/>
        </w:rPr>
      </w:pPr>
      <w:r>
        <w:rPr>
          <w:rFonts w:ascii="Poppins" w:hAnsi="Poppins"/>
          <w:b/>
          <w:sz w:val="18"/>
        </w:rPr>
        <w:t>Los aspectos destacados de la discusión:</w:t>
      </w:r>
      <w:r>
        <w:rPr>
          <w:rFonts w:ascii="Poppins" w:hAnsi="Poppins"/>
          <w:b/>
          <w:sz w:val="18"/>
        </w:rPr>
        <w:br/>
      </w:r>
      <w:r>
        <w:rPr>
          <w:rFonts w:ascii="Poppins" w:hAnsi="Poppins"/>
          <w:sz w:val="18"/>
        </w:rPr>
        <w:t xml:space="preserve"> [Insertar un resumen de la discusión, preocupaciones o aclaraciones]</w:t>
      </w:r>
    </w:p>
    <w:p w14:paraId="0000003D" w14:textId="77777777" w:rsidR="00750075" w:rsidRDefault="007F5977">
      <w:pPr>
        <w:pStyle w:val="Heading4"/>
        <w:keepNext w:val="0"/>
        <w:keepLines w:val="0"/>
        <w:spacing w:before="240" w:after="40"/>
        <w:ind w:left="-360" w:right="-720" w:firstLine="180"/>
        <w:rPr>
          <w:rFonts w:ascii="Poppins" w:eastAsia="Poppins" w:hAnsi="Poppins" w:cs="Poppins"/>
          <w:b/>
          <w:color w:val="000000"/>
          <w:sz w:val="18"/>
          <w:szCs w:val="18"/>
        </w:rPr>
      </w:pPr>
      <w:bookmarkStart w:id="19" w:name="_heading=h.oy1yn034yx2e"/>
      <w:bookmarkEnd w:id="19"/>
      <w:r>
        <w:rPr>
          <w:rFonts w:ascii="Poppins" w:hAnsi="Poppins"/>
          <w:b/>
          <w:color w:val="000000"/>
          <w:sz w:val="18"/>
        </w:rPr>
        <w:t>Resultados de la votación:</w:t>
      </w:r>
    </w:p>
    <w:p w14:paraId="0000003E" w14:textId="77777777" w:rsidR="00750075" w:rsidRDefault="007F5977">
      <w:pPr>
        <w:numPr>
          <w:ilvl w:val="0"/>
          <w:numId w:val="1"/>
        </w:numPr>
        <w:spacing w:before="2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Poppins" w:hAnsi="Poppins"/>
          <w:b/>
          <w:sz w:val="18"/>
        </w:rPr>
        <w:t>A favor:</w:t>
      </w:r>
      <w:r>
        <w:rPr>
          <w:rFonts w:ascii="Poppins" w:hAnsi="Poppins"/>
          <w:sz w:val="18"/>
        </w:rPr>
        <w:t xml:space="preserve"> [Insertar el número]</w:t>
      </w:r>
    </w:p>
    <w:p w14:paraId="0000003F" w14:textId="77777777" w:rsidR="00750075" w:rsidRDefault="007F5977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Poppins" w:hAnsi="Poppins"/>
          <w:b/>
          <w:sz w:val="18"/>
        </w:rPr>
        <w:t>En contra:</w:t>
      </w:r>
      <w:r>
        <w:rPr>
          <w:rFonts w:ascii="Poppins" w:hAnsi="Poppins"/>
          <w:sz w:val="18"/>
        </w:rPr>
        <w:t xml:space="preserve"> [Insertar el número]</w:t>
      </w:r>
    </w:p>
    <w:p w14:paraId="00000040" w14:textId="77777777" w:rsidR="00750075" w:rsidRDefault="007F5977">
      <w:pPr>
        <w:numPr>
          <w:ilvl w:val="0"/>
          <w:numId w:val="1"/>
        </w:numPr>
        <w:spacing w:after="24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Poppins" w:hAnsi="Poppins"/>
          <w:b/>
          <w:sz w:val="18"/>
        </w:rPr>
        <w:lastRenderedPageBreak/>
        <w:t>Abstenciones:</w:t>
      </w:r>
      <w:r>
        <w:rPr>
          <w:rFonts w:ascii="Poppins" w:hAnsi="Poppins"/>
          <w:sz w:val="18"/>
        </w:rPr>
        <w:t xml:space="preserve"> [Insertar el número]</w:t>
      </w:r>
    </w:p>
    <w:p w14:paraId="00000041" w14:textId="77777777" w:rsidR="00750075" w:rsidRDefault="007F5977">
      <w:pPr>
        <w:spacing w:after="240"/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hAnsi="Poppins"/>
          <w:b/>
          <w:sz w:val="18"/>
        </w:rPr>
        <w:t>Resultado:</w:t>
      </w:r>
      <w:r>
        <w:rPr>
          <w:rFonts w:ascii="Poppins" w:hAnsi="Poppins"/>
          <w:sz w:val="18"/>
        </w:rPr>
        <w:t xml:space="preserve"> La moción </w:t>
      </w:r>
      <w:r>
        <w:rPr>
          <w:rFonts w:ascii="Poppins" w:hAnsi="Poppins"/>
          <w:b/>
          <w:sz w:val="18"/>
        </w:rPr>
        <w:t>☐ fue aprobada / ☐ no fue aprobada</w:t>
      </w:r>
    </w:p>
    <w:p w14:paraId="00000042" w14:textId="77777777" w:rsidR="00750075" w:rsidRDefault="00993535">
      <w:pPr>
        <w:ind w:left="-360" w:right="-720" w:firstLine="180"/>
        <w:rPr>
          <w:rFonts w:ascii="Poppins" w:eastAsia="Poppins" w:hAnsi="Poppins" w:cs="Poppins"/>
          <w:sz w:val="18"/>
          <w:szCs w:val="18"/>
        </w:rPr>
      </w:pPr>
      <w:r>
        <w:pict w14:anchorId="2B3EC126">
          <v:rect id="_x0000_i1027" style="width:0;height:1.5pt" o:hralign="center" o:hrstd="t" o:hr="t" fillcolor="#a0a0a0" stroked="f"/>
        </w:pict>
      </w:r>
    </w:p>
    <w:p w14:paraId="00000043" w14:textId="77777777" w:rsidR="00750075" w:rsidRDefault="00750075">
      <w:pPr>
        <w:spacing w:after="240"/>
        <w:rPr>
          <w:rFonts w:ascii="Poppins" w:eastAsia="Poppins" w:hAnsi="Poppins" w:cs="Poppins"/>
          <w:b/>
          <w:sz w:val="20"/>
          <w:szCs w:val="20"/>
        </w:rPr>
      </w:pPr>
    </w:p>
    <w:sectPr w:rsidR="00750075">
      <w:pgSz w:w="12240" w:h="15840"/>
      <w:pgMar w:top="720" w:right="1152" w:bottom="720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1" w:fontKey="{18A4FB65-2CF0-4A8D-9C34-8E275DEAE87F}"/>
    <w:embedBold r:id="rId2" w:fontKey="{B479AD62-F7A6-40F5-84AC-31E039C64DB7}"/>
    <w:embedItalic r:id="rId3" w:fontKey="{B55556F5-499E-4DB1-831C-BD945846D3E7}"/>
    <w:embedBoldItalic r:id="rId4" w:fontKey="{529CBB97-5281-4BE0-86AF-96E949C70A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B7EDB90-C396-4F95-A7F2-EF4DCE2DEC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0DE5A79-7DF5-46C4-A90C-6DDD285368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3931CF"/>
    <w:multiLevelType w:val="multilevel"/>
    <w:tmpl w:val="1520E7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E065A3D"/>
    <w:multiLevelType w:val="multilevel"/>
    <w:tmpl w:val="1EE6DC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31812285">
    <w:abstractNumId w:val="0"/>
  </w:num>
  <w:num w:numId="2" w16cid:durableId="1913034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0075"/>
    <w:rsid w:val="001D336B"/>
    <w:rsid w:val="001D5097"/>
    <w:rsid w:val="002523DD"/>
    <w:rsid w:val="003E5755"/>
    <w:rsid w:val="00581772"/>
    <w:rsid w:val="005D1345"/>
    <w:rsid w:val="00694BAF"/>
    <w:rsid w:val="0071414E"/>
    <w:rsid w:val="00745799"/>
    <w:rsid w:val="00750075"/>
    <w:rsid w:val="007F5977"/>
    <w:rsid w:val="00853E26"/>
    <w:rsid w:val="0087439E"/>
    <w:rsid w:val="008F46FF"/>
    <w:rsid w:val="00993535"/>
    <w:rsid w:val="00B43E8C"/>
    <w:rsid w:val="00B839D5"/>
    <w:rsid w:val="00BB6343"/>
    <w:rsid w:val="00BC54AC"/>
    <w:rsid w:val="00CE7B97"/>
    <w:rsid w:val="00DC1C9A"/>
    <w:rsid w:val="00EE55BB"/>
    <w:rsid w:val="00F13745"/>
    <w:rsid w:val="00FE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54958B8"/>
  <w15:docId w15:val="{146C4B3B-A461-4E91-AE31-24BA78CDB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MX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33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33DA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D833DA"/>
    <w:rPr>
      <w:color w:val="2B579A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d6iKmr0whTG6Akoty1oBnPwVLA==">CgMxLjAyDWguZWN1dGIzd3ZndDAyDmgubmxudTBqbHdvdDgzMg5oLnVtYWdkNjdwc2hzYTIOaC51OTRxaTQ4ZTdmYzYyDmguYjF6eTdxamhjYjl3Mg5oLm94cmVhbXB0eHZpbjIOaC5kcXFvNzg0amRleWsyDmguaDVkOGg1cTh2d3c0Mg5oLnU4ajl0ZHJoaWV2bTIOaC5yMWwybm5qaTFma3MyDmgucnVkemppYXhsbGdvMg5oLmNlYngwYTFrbG5vOTIOaC43b2RiZ3JmdmFzMG0yDmguaXd4aDlmNmt2c3FkMg5oLmUzZzh0b3Zrb3QyZjINaC43djdnMGlsZWx1cDIOaC5vb24zczM5bHRobWwyDmguaXhnNjR5cnZjOXpjMg5oLjhjYXY0aXY3ZzhtMTIOaC5veTF5bjAzNHl4MmU4AHIhMUtWd3NmS0t2MkhLcXlaSUlIaHFqSXhIRGF3TXVEOUp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884</Words>
  <Characters>5041</Characters>
  <Application>Microsoft Office Word</Application>
  <DocSecurity>0</DocSecurity>
  <Lines>42</Lines>
  <Paragraphs>11</Paragraphs>
  <ScaleCrop>false</ScaleCrop>
  <Company/>
  <LinksUpToDate>false</LinksUpToDate>
  <CharactersWithSpaces>5914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Jarquin, Jose A.</dc:creator>
  <cp:lastModifiedBy>Panossian, Diane</cp:lastModifiedBy>
  <cp:revision>2</cp:revision>
  <dcterms:created xsi:type="dcterms:W3CDTF">2025-11-26T01:24:00Z</dcterms:created>
  <dcterms:modified xsi:type="dcterms:W3CDTF">2025-11-26T01:24:00Z</dcterms:modified>
</cp:coreProperties>
</file>