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894218" w:rsidP="00894218" w:rsidRDefault="00A95899" w14:paraId="74D9A94B" w14:textId="5947066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orient="portrait"/>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7216" behindDoc="0" locked="0" layoutInCell="1" allowOverlap="1" wp14:anchorId="74D9A9FC" wp14:editId="51E7C506">
                <wp:simplePos x="0" y="0"/>
                <wp:positionH relativeFrom="margin">
                  <wp:align>center</wp:align>
                </wp:positionH>
                <wp:positionV relativeFrom="margin">
                  <wp:posOffset>567690</wp:posOffset>
                </wp:positionV>
                <wp:extent cx="5029200" cy="4171950"/>
                <wp:effectExtent l="0" t="0" r="0"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17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Pr="00D456CC" w:rsidR="00D7371E" w:rsidP="00894218" w:rsidRDefault="00E94A8C" w14:paraId="420A0D05" w14:textId="6F633D32">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r w:rsidR="00A95899">
                              <w:rPr>
                                <w:rFonts w:ascii="Arial Narrow" w:hAnsi="Arial Narrow" w:cs="Aharoni"/>
                                <w:b/>
                                <w:sz w:val="72"/>
                                <w:szCs w:val="72"/>
                              </w:rPr>
                              <w:t>“How to stay better informed about your child’s media usage”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4D9A9FC">
                <v:stroke joinstyle="miter"/>
                <v:path gradientshapeok="t" o:connecttype="rect"/>
              </v:shapetype>
              <v:shape id="Text Box 7" style="position:absolute;margin-left:0;margin-top:44.7pt;width:396pt;height:32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3tgQIAABE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">
                <v:textbo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Pr="00D456CC" w:rsidR="00D7371E" w:rsidP="00894218" w:rsidRDefault="00E94A8C" w14:paraId="420A0D05" w14:textId="6F633D32">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r w:rsidR="00A95899">
                        <w:rPr>
                          <w:rFonts w:ascii="Arial Narrow" w:hAnsi="Arial Narrow" w:cs="Aharoni"/>
                          <w:b/>
                          <w:sz w:val="72"/>
                          <w:szCs w:val="72"/>
                        </w:rPr>
                        <w:t>“How to stay better informed about your child’s media usage”</w:t>
                      </w:r>
                    </w:p>
                  </w:txbxContent>
                </v:textbox>
                <w10:wrap type="square" anchorx="margin" anchory="margin"/>
              </v:shape>
            </w:pict>
          </mc:Fallback>
        </mc:AlternateContent>
      </w:r>
      <w:r w:rsidR="00AC0DAF">
        <w:rPr>
          <w:rFonts w:ascii="Arial" w:hAnsi="Arial"/>
          <w:b/>
          <w:noProof/>
        </w:rPr>
        <mc:AlternateContent>
          <mc:Choice Requires="wps">
            <w:drawing>
              <wp:anchor distT="0" distB="0" distL="114300" distR="114300" simplePos="0" relativeHeight="251658240" behindDoc="0" locked="0" layoutInCell="1" allowOverlap="1" wp14:anchorId="74D9A9FE" wp14:editId="17355447">
                <wp:simplePos x="0" y="0"/>
                <wp:positionH relativeFrom="margin">
                  <wp:align>center</wp:align>
                </wp:positionH>
                <wp:positionV relativeFrom="paragraph">
                  <wp:posOffset>5592445</wp:posOffset>
                </wp:positionV>
                <wp:extent cx="4709795" cy="2573020"/>
                <wp:effectExtent l="0" t="0" r="0" b="0"/>
                <wp:wrapTight wrapText="bothSides">
                  <wp:wrapPolygon edited="0">
                    <wp:start x="0" y="0"/>
                    <wp:lineTo x="0" y="21429"/>
                    <wp:lineTo x="21492" y="21429"/>
                    <wp:lineTo x="21492"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257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Pr="00CE570F" w:rsidR="00D7371E" w:rsidTr="00E43AE0" w14:paraId="74D9AA45" w14:textId="77777777">
                              <w:trPr>
                                <w:trHeight w:val="112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Pr="00CE570F" w:rsidR="00D7371E" w:rsidP="00A95899" w:rsidRDefault="00A95899" w14:paraId="74D9AA44" w14:textId="5F6B616F">
                                  <w:pPr>
                                    <w:rPr>
                                      <w:rFonts w:ascii="Arial" w:hAnsi="Arial"/>
                                    </w:rPr>
                                  </w:pPr>
                                  <w:r>
                                    <w:rPr>
                                      <w:rFonts w:ascii="Arial" w:hAnsi="Arial"/>
                                    </w:rPr>
                                    <w:t>Participants will explore resources to help stay better informed about their child’s media usage.</w:t>
                                  </w: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894218" w:rsidRDefault="00E43AE0" w14:paraId="74D9AA4A" w14:textId="642AA304">
                                  <w:pPr>
                                    <w:rPr>
                                      <w:rFonts w:ascii="Arial" w:hAnsi="Arial"/>
                                    </w:rPr>
                                  </w:pPr>
                                  <w:r>
                                    <w:rPr>
                                      <w:rFonts w:ascii="Arial" w:hAnsi="Arial"/>
                                    </w:rPr>
                                    <w:t>45 min</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E43AE0" w:rsidRDefault="00E43AE0" w14:paraId="74D9AA4F" w14:textId="49AEFDEF">
                                  <w:pPr>
                                    <w:rPr>
                                      <w:rFonts w:ascii="Arial" w:hAnsi="Arial"/>
                                    </w:rPr>
                                  </w:pPr>
                                  <w:r>
                                    <w:rPr>
                                      <w:rFonts w:ascii="Arial" w:hAnsi="Arial"/>
                                    </w:rPr>
                                    <w:t>Advanced beginner to intermediate</w:t>
                                  </w:r>
                                </w:p>
                              </w:tc>
                            </w:tr>
                          </w:tbl>
                          <w:p w:rsidRPr="00080C98" w:rsidR="00D7371E" w:rsidP="00894218" w:rsidRDefault="00D7371E" w14:paraId="74D9AA53" w14:textId="77777777">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margin-left:0;margin-top:440.35pt;width:370.85pt;height:202.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tniA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" w14:anchorId="74D9A9FE">
                <v:textbox>
                  <w:txbxContent>
                    <w:tbl>
                      <w:tblPr>
                        <w:tblW w:w="7312" w:type="dxa"/>
                        <w:tblLayout w:type="fixed"/>
                        <w:tblLook w:val="00A0" w:firstRow="1" w:lastRow="0" w:firstColumn="1" w:lastColumn="0" w:noHBand="0" w:noVBand="0"/>
                      </w:tblPr>
                      <w:tblGrid>
                        <w:gridCol w:w="2104"/>
                        <w:gridCol w:w="5208"/>
                      </w:tblGrid>
                      <w:tr w:rsidRPr="00CE570F" w:rsidR="00D7371E" w:rsidTr="00E43AE0" w14:paraId="74D9AA45" w14:textId="77777777">
                        <w:trPr>
                          <w:trHeight w:val="112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Pr="00CE570F" w:rsidR="00D7371E" w:rsidP="00A95899" w:rsidRDefault="00A95899" w14:paraId="74D9AA44" w14:textId="5F6B616F">
                            <w:pPr>
                              <w:rPr>
                                <w:rFonts w:ascii="Arial" w:hAnsi="Arial"/>
                              </w:rPr>
                            </w:pPr>
                            <w:r>
                              <w:rPr>
                                <w:rFonts w:ascii="Arial" w:hAnsi="Arial"/>
                              </w:rPr>
                              <w:t>Participants will explore resources to help stay better informed about their child’s media usage.</w:t>
                            </w: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894218" w:rsidRDefault="00E43AE0" w14:paraId="74D9AA4A" w14:textId="642AA304">
                            <w:pPr>
                              <w:rPr>
                                <w:rFonts w:ascii="Arial" w:hAnsi="Arial"/>
                              </w:rPr>
                            </w:pPr>
                            <w:r>
                              <w:rPr>
                                <w:rFonts w:ascii="Arial" w:hAnsi="Arial"/>
                              </w:rPr>
                              <w:t>45 min</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E43AE0" w:rsidRDefault="00E43AE0" w14:paraId="74D9AA4F" w14:textId="49AEFDEF">
                            <w:pPr>
                              <w:rPr>
                                <w:rFonts w:ascii="Arial" w:hAnsi="Arial"/>
                              </w:rPr>
                            </w:pPr>
                            <w:r>
                              <w:rPr>
                                <w:rFonts w:ascii="Arial" w:hAnsi="Arial"/>
                              </w:rPr>
                              <w:t>Advanced beginner to intermediate</w:t>
                            </w:r>
                          </w:p>
                        </w:tc>
                      </w:tr>
                    </w:tbl>
                    <w:p w:rsidRPr="00080C98" w:rsidR="00D7371E" w:rsidP="00894218" w:rsidRDefault="00D7371E" w14:paraId="74D9AA53" w14:textId="77777777">
                      <w:pPr>
                        <w:rPr>
                          <w:rFonts w:ascii="Arial" w:hAnsi="Arial"/>
                        </w:rPr>
                      </w:pPr>
                    </w:p>
                  </w:txbxContent>
                </v:textbox>
                <w10:wrap type="tight" anchorx="margin"/>
              </v:shape>
            </w:pict>
          </mc:Fallback>
        </mc:AlternateContent>
      </w:r>
    </w:p>
    <w:p w:rsidR="00D7371E" w:rsidP="00AB11BE" w:rsidRDefault="00D7371E" w14:paraId="123FA3BB" w14:textId="3E3E9B2E">
      <w:pPr>
        <w:spacing w:before="120" w:after="120"/>
        <w:rPr>
          <w:rFonts w:ascii="Arial" w:hAnsi="Arial"/>
          <w:b/>
        </w:rPr>
        <w:sectPr w:rsidR="00D7371E" w:rsidSect="00AB11BE">
          <w:pgSz w:w="12240" w:h="15840" w:orient="portrait" w:code="1"/>
          <w:pgMar w:top="720" w:right="720" w:bottom="720" w:left="720" w:header="720" w:footer="720" w:gutter="0"/>
          <w:cols w:space="720"/>
          <w:docGrid w:linePitch="326"/>
        </w:sectPr>
      </w:pPr>
    </w:p>
    <w:p w:rsidR="00D7371E" w:rsidRDefault="00D7371E" w14:paraId="056D486C" w14:textId="76E5E5C1"/>
    <w:tbl>
      <w:tblPr>
        <w:tblStyle w:val="LightList"/>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47"/>
        <w:gridCol w:w="3861"/>
        <w:gridCol w:w="5580"/>
      </w:tblGrid>
      <w:tr w:rsidR="00D7371E" w:rsidTr="0503584C" w14:paraId="557C03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C80058A" w14:textId="77777777">
            <w:pPr>
              <w:spacing w:before="120" w:after="120"/>
              <w:jc w:val="center"/>
              <w:rPr>
                <w:rFonts w:ascii="Arial" w:hAnsi="Arial"/>
              </w:rPr>
            </w:pPr>
            <w:r w:rsidRPr="001263B9">
              <w:rPr>
                <w:rFonts w:ascii="Arial" w:hAnsi="Arial"/>
                <w:sz w:val="22"/>
              </w:rPr>
              <w:t xml:space="preserve">Slide </w:t>
            </w:r>
          </w:p>
        </w:tc>
        <w:tc>
          <w:tcPr>
            <w:cnfStyle w:val="000000000000" w:firstRow="0" w:lastRow="0" w:firstColumn="0" w:lastColumn="0" w:oddVBand="0" w:evenVBand="0" w:oddHBand="0" w:evenHBand="0" w:firstRowFirstColumn="0" w:firstRowLastColumn="0" w:lastRowFirstColumn="0" w:lastRowLastColumn="0"/>
            <w:tcW w:w="3861" w:type="dxa"/>
            <w:tcMar/>
            <w:vAlign w:val="center"/>
          </w:tcPr>
          <w:p w:rsidR="00D7371E" w:rsidP="00D7371E" w:rsidRDefault="00D7371E" w14:paraId="666162B6"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cnfStyle w:val="000000000000" w:firstRow="0" w:lastRow="0" w:firstColumn="0" w:lastColumn="0" w:oddVBand="0" w:evenVBand="0" w:oddHBand="0" w:evenHBand="0" w:firstRowFirstColumn="0" w:firstRowLastColumn="0" w:lastRowFirstColumn="0" w:lastRowLastColumn="0"/>
            <w:tcW w:w="5580" w:type="dxa"/>
            <w:tcMar/>
            <w:vAlign w:val="center"/>
          </w:tcPr>
          <w:p w:rsidR="00D7371E" w:rsidP="00D7371E" w:rsidRDefault="00D7371E" w14:paraId="4114C951"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D7371E" w:rsidTr="0503584C" w14:paraId="2B3D6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11923AD4" w14:textId="2A7F2C93">
            <w:pPr>
              <w:spacing w:before="120" w:after="120"/>
              <w:jc w:val="center"/>
              <w:rPr>
                <w:rFonts w:ascii="Arial" w:hAnsi="Arial"/>
              </w:rPr>
            </w:pPr>
            <w:r>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503584C" w:rsidRDefault="003B5D73" w14:paraId="31E77EF4" w14:textId="3FFFF9B4">
            <w:pPr>
              <w:pStyle w:val="Normal"/>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pPr>
            <w:r w:rsidR="12841B3C">
              <w:drawing>
                <wp:inline wp14:editId="19F4DABF" wp14:anchorId="20714E70">
                  <wp:extent cx="2305050" cy="1295400"/>
                  <wp:effectExtent l="0" t="0" r="0" b="0"/>
                  <wp:docPr id="1701552037" name="" title=""/>
                  <wp:cNvGraphicFramePr>
                    <a:graphicFrameLocks noChangeAspect="1"/>
                  </wp:cNvGraphicFramePr>
                  <a:graphic>
                    <a:graphicData uri="http://schemas.openxmlformats.org/drawingml/2006/picture">
                      <pic:pic>
                        <pic:nvPicPr>
                          <pic:cNvPr id="0" name=""/>
                          <pic:cNvPicPr/>
                        </pic:nvPicPr>
                        <pic:blipFill>
                          <a:blip r:embed="Rbd2dd1d630684c3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9C2B0C" w:rsidR="009C2B0C" w:rsidP="009C2B0C" w:rsidRDefault="00CD5C02" w14:paraId="7CF056C3" w14:textId="6833F7A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245A743" w:rsidR="00CD5C02">
              <w:rPr>
                <w:rFonts w:ascii="Arial" w:hAnsi="Arial"/>
                <w:b w:val="1"/>
                <w:bCs w:val="1"/>
              </w:rPr>
              <w:t xml:space="preserve">Display this slide as participants arrive. When ready to begin, welcome the participants to the session and read the title of the </w:t>
            </w:r>
            <w:r w:rsidRPr="0245A743" w:rsidR="0B159692">
              <w:rPr>
                <w:rFonts w:ascii="Arial" w:hAnsi="Arial"/>
                <w:b w:val="1"/>
                <w:bCs w:val="1"/>
              </w:rPr>
              <w:t>course.</w:t>
            </w:r>
          </w:p>
        </w:tc>
      </w:tr>
      <w:tr w:rsidR="00D7371E" w:rsidTr="0503584C" w14:paraId="54F2F33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6D6EF0CC" w14:textId="5B45DACC">
            <w:pPr>
              <w:spacing w:before="120" w:after="120"/>
              <w:jc w:val="center"/>
              <w:rPr>
                <w:rFonts w:ascii="Arial" w:hAnsi="Arial"/>
              </w:rPr>
            </w:pPr>
            <w:r>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5418C2FC" w14:textId="427785E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813C1C3">
              <w:drawing>
                <wp:inline wp14:editId="379D8DA1" wp14:anchorId="62D45996">
                  <wp:extent cx="2305050" cy="1295400"/>
                  <wp:effectExtent l="0" t="0" r="0" b="0"/>
                  <wp:docPr id="1755490543" name="" title=""/>
                  <wp:cNvGraphicFramePr>
                    <a:graphicFrameLocks noChangeAspect="1"/>
                  </wp:cNvGraphicFramePr>
                  <a:graphic>
                    <a:graphicData uri="http://schemas.openxmlformats.org/drawingml/2006/picture">
                      <pic:pic>
                        <pic:nvPicPr>
                          <pic:cNvPr id="0" name=""/>
                          <pic:cNvPicPr/>
                        </pic:nvPicPr>
                        <pic:blipFill>
                          <a:blip r:embed="R023b95c32f304e0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C2B0C" w:rsidR="00631BA2" w:rsidP="0033193A" w:rsidRDefault="00CD5C02" w14:paraId="6C60B454" w14:textId="1F0A32B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245A743" w:rsidR="00CD5C02">
              <w:rPr>
                <w:rFonts w:ascii="Arial" w:hAnsi="Arial"/>
                <w:b w:val="1"/>
                <w:bCs w:val="1"/>
              </w:rPr>
              <w:t xml:space="preserve">Introduce </w:t>
            </w:r>
            <w:r w:rsidRPr="0245A743" w:rsidR="3D0E19DD">
              <w:rPr>
                <w:rFonts w:ascii="Arial" w:hAnsi="Arial"/>
                <w:b w:val="1"/>
                <w:bCs w:val="1"/>
              </w:rPr>
              <w:t>presenters.</w:t>
            </w:r>
          </w:p>
        </w:tc>
      </w:tr>
      <w:tr w:rsidR="00D7371E" w:rsidTr="0503584C" w14:paraId="676CA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0769C387" w14:textId="77777777">
            <w:pPr>
              <w:spacing w:before="120" w:after="120"/>
              <w:jc w:val="center"/>
              <w:rPr>
                <w:rFonts w:ascii="Arial" w:hAnsi="Arial"/>
              </w:rPr>
            </w:pPr>
            <w:r>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503584C" w:rsidRDefault="003B5D73" w14:paraId="7F7EC225" w14:textId="314F2F60">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4B78E02C">
              <w:drawing>
                <wp:inline wp14:editId="3D7E21F4" wp14:anchorId="3B779A0A">
                  <wp:extent cx="2305050" cy="1295400"/>
                  <wp:effectExtent l="0" t="0" r="0" b="0"/>
                  <wp:docPr id="800094018" name="" title=""/>
                  <wp:cNvGraphicFramePr>
                    <a:graphicFrameLocks noChangeAspect="1"/>
                  </wp:cNvGraphicFramePr>
                  <a:graphic>
                    <a:graphicData uri="http://schemas.openxmlformats.org/drawingml/2006/picture">
                      <pic:pic>
                        <pic:nvPicPr>
                          <pic:cNvPr id="0" name=""/>
                          <pic:cNvPicPr/>
                        </pic:nvPicPr>
                        <pic:blipFill>
                          <a:blip r:embed="Rd94bf05147c341d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631BA2" w:rsidR="003E21A8" w:rsidP="00CD5C02" w:rsidRDefault="00CD5C02" w14:paraId="522EC5F1" w14:textId="49E9EC7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245A743" w:rsidR="00CD5C02">
              <w:rPr>
                <w:rFonts w:ascii="Arial" w:hAnsi="Arial"/>
                <w:b w:val="1"/>
                <w:bCs w:val="1"/>
              </w:rPr>
              <w:t>If Zoom interpretation feature is being used, r</w:t>
            </w:r>
            <w:r w:rsidRPr="0245A743" w:rsidR="00CD5C02">
              <w:rPr>
                <w:rFonts w:ascii="Arial" w:hAnsi="Arial"/>
                <w:b w:val="1"/>
                <w:bCs w:val="1"/>
              </w:rPr>
              <w:t xml:space="preserve">ead steps on slide to select </w:t>
            </w:r>
            <w:r w:rsidRPr="0245A743" w:rsidR="00CD5C02">
              <w:rPr>
                <w:rFonts w:ascii="Arial" w:hAnsi="Arial"/>
                <w:b w:val="1"/>
                <w:bCs w:val="1"/>
              </w:rPr>
              <w:t>language on</w:t>
            </w:r>
            <w:r w:rsidRPr="0245A743" w:rsidR="00CD5C02">
              <w:rPr>
                <w:rFonts w:ascii="Arial" w:hAnsi="Arial"/>
                <w:b w:val="1"/>
                <w:bCs w:val="1"/>
              </w:rPr>
              <w:t xml:space="preserve"> a </w:t>
            </w:r>
            <w:r w:rsidRPr="0245A743" w:rsidR="5BAE5393">
              <w:rPr>
                <w:rFonts w:ascii="Arial" w:hAnsi="Arial"/>
                <w:b w:val="1"/>
                <w:bCs w:val="1"/>
              </w:rPr>
              <w:t>computer.</w:t>
            </w:r>
            <w:r w:rsidRPr="0245A743" w:rsidR="00CD5C02">
              <w:rPr>
                <w:rFonts w:ascii="Arial" w:hAnsi="Arial"/>
                <w:b w:val="1"/>
                <w:bCs w:val="1"/>
              </w:rPr>
              <w:t xml:space="preserve"> </w:t>
            </w:r>
          </w:p>
        </w:tc>
      </w:tr>
      <w:tr w:rsidR="00D7371E" w:rsidTr="0503584C" w14:paraId="0B6DCDE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D7F0A8C" w14:textId="77777777">
            <w:pPr>
              <w:spacing w:before="120" w:after="120"/>
              <w:jc w:val="center"/>
              <w:rPr>
                <w:rFonts w:ascii="Arial" w:hAnsi="Arial"/>
              </w:rPr>
            </w:pPr>
            <w:r>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1DC472A8" w14:textId="39F8ADEF">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6FC5EB9">
              <w:drawing>
                <wp:inline wp14:editId="2B9B13A1" wp14:anchorId="18182C65">
                  <wp:extent cx="2305050" cy="1295400"/>
                  <wp:effectExtent l="0" t="0" r="0" b="0"/>
                  <wp:docPr id="472398083" name="" title=""/>
                  <wp:cNvGraphicFramePr>
                    <a:graphicFrameLocks noChangeAspect="1"/>
                  </wp:cNvGraphicFramePr>
                  <a:graphic>
                    <a:graphicData uri="http://schemas.openxmlformats.org/drawingml/2006/picture">
                      <pic:pic>
                        <pic:nvPicPr>
                          <pic:cNvPr id="0" name=""/>
                          <pic:cNvPicPr/>
                        </pic:nvPicPr>
                        <pic:blipFill>
                          <a:blip r:embed="R0d9dbff30a234d7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D7371E" w:rsidR="00CB2AE6" w:rsidP="00CD5C02" w:rsidRDefault="00CD5C02" w14:paraId="6F2F7A25" w14:textId="2DE488F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245A743" w:rsidR="00CD5C02">
              <w:rPr>
                <w:rFonts w:ascii="Arial" w:hAnsi="Arial"/>
                <w:b w:val="1"/>
                <w:bCs w:val="1"/>
              </w:rPr>
              <w:t xml:space="preserve">If Zoom interpretation feature is being used, read steps on slide to select language on a </w:t>
            </w:r>
            <w:r w:rsidRPr="0245A743" w:rsidR="00CD5C02">
              <w:rPr>
                <w:rFonts w:ascii="Arial" w:hAnsi="Arial"/>
                <w:b w:val="1"/>
                <w:bCs w:val="1"/>
              </w:rPr>
              <w:t xml:space="preserve">mobile </w:t>
            </w:r>
            <w:r w:rsidRPr="0245A743" w:rsidR="4BDAB14C">
              <w:rPr>
                <w:rFonts w:ascii="Arial" w:hAnsi="Arial"/>
                <w:b w:val="1"/>
                <w:bCs w:val="1"/>
              </w:rPr>
              <w:t>device.</w:t>
            </w:r>
          </w:p>
        </w:tc>
      </w:tr>
      <w:tr w:rsidR="00D7371E" w:rsidTr="0503584C" w14:paraId="4EBB4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0E812FDA" w14:textId="36FB3F37">
            <w:pPr>
              <w:spacing w:before="120" w:after="120"/>
              <w:jc w:val="center"/>
              <w:rPr>
                <w:rFonts w:ascii="Arial" w:hAnsi="Arial"/>
              </w:rPr>
            </w:pPr>
            <w:r>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503584C" w:rsidRDefault="003B5D73" w14:paraId="0D156742" w14:textId="737E853B">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55A5FFD">
              <w:drawing>
                <wp:inline wp14:editId="5BC46CF5" wp14:anchorId="6C73DC7B">
                  <wp:extent cx="2305050" cy="1295400"/>
                  <wp:effectExtent l="0" t="0" r="0" b="0"/>
                  <wp:docPr id="1470122518" name="" title=""/>
                  <wp:cNvGraphicFramePr>
                    <a:graphicFrameLocks noChangeAspect="1"/>
                  </wp:cNvGraphicFramePr>
                  <a:graphic>
                    <a:graphicData uri="http://schemas.openxmlformats.org/drawingml/2006/picture">
                      <pic:pic>
                        <pic:nvPicPr>
                          <pic:cNvPr id="0" name=""/>
                          <pic:cNvPicPr/>
                        </pic:nvPicPr>
                        <pic:blipFill>
                          <a:blip r:embed="R458f91b115074f0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CD5C02" w:rsidR="00CB2AE6" w:rsidP="00CD5C02" w:rsidRDefault="00CD5C02" w14:paraId="3BAF4A1E" w14:textId="25A3BAA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CD5C02">
              <w:rPr>
                <w:rFonts w:ascii="Arial" w:hAnsi="Arial"/>
                <w:b/>
              </w:rPr>
              <w:t>Read meeting norms</w:t>
            </w:r>
            <w:r>
              <w:rPr>
                <w:rFonts w:ascii="Arial" w:hAnsi="Arial"/>
                <w:b/>
              </w:rPr>
              <w:t xml:space="preserve"> or edit slide as needed.</w:t>
            </w:r>
          </w:p>
        </w:tc>
      </w:tr>
      <w:tr w:rsidR="00D7371E" w:rsidTr="0503584C" w14:paraId="331808C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01BD5FD5" w14:textId="3C4CD820">
            <w:pPr>
              <w:spacing w:before="120" w:after="120"/>
              <w:jc w:val="center"/>
              <w:rPr>
                <w:rFonts w:ascii="Arial" w:hAnsi="Arial"/>
              </w:rPr>
            </w:pPr>
            <w:r>
              <w:rPr>
                <w:rFonts w:ascii="Arial" w:hAnsi="Arial"/>
              </w:rPr>
              <w:lastRenderedPageBreak/>
              <w:t>6</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59122D3E" w14:textId="71BBECC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FC7F5A8">
              <w:drawing>
                <wp:inline wp14:editId="220D102A" wp14:anchorId="722A2F4C">
                  <wp:extent cx="2305050" cy="1295400"/>
                  <wp:effectExtent l="0" t="0" r="0" b="0"/>
                  <wp:docPr id="760624029" name="" title=""/>
                  <wp:cNvGraphicFramePr>
                    <a:graphicFrameLocks noChangeAspect="1"/>
                  </wp:cNvGraphicFramePr>
                  <a:graphic>
                    <a:graphicData uri="http://schemas.openxmlformats.org/drawingml/2006/picture">
                      <pic:pic>
                        <pic:nvPicPr>
                          <pic:cNvPr id="0" name=""/>
                          <pic:cNvPicPr/>
                        </pic:nvPicPr>
                        <pic:blipFill>
                          <a:blip r:embed="R9407148210984f0c">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D5C02" w:rsidR="00D7371E" w:rsidP="00E94A8C" w:rsidRDefault="00CD5C02" w14:paraId="0291EC04" w14:textId="000A396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CD5C02">
              <w:rPr>
                <w:rFonts w:ascii="Arial" w:hAnsi="Arial"/>
                <w:b/>
              </w:rPr>
              <w:t>Read meeting norms</w:t>
            </w:r>
            <w:r>
              <w:rPr>
                <w:rFonts w:ascii="Arial" w:hAnsi="Arial"/>
                <w:b/>
              </w:rPr>
              <w:t xml:space="preserve"> or edit slide as needed.</w:t>
            </w:r>
          </w:p>
        </w:tc>
      </w:tr>
      <w:tr w:rsidR="00D7371E" w:rsidTr="0503584C" w14:paraId="34A6A9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3C15A465" w14:textId="77777777">
            <w:pPr>
              <w:spacing w:before="120" w:after="120"/>
              <w:jc w:val="center"/>
              <w:rPr>
                <w:rFonts w:ascii="Arial" w:hAnsi="Arial"/>
              </w:rPr>
            </w:pPr>
            <w:r>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0503584C" w:rsidRDefault="003B5D73" w14:paraId="255088F7" w14:textId="05D4162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54E47361">
              <w:drawing>
                <wp:inline wp14:editId="7111D671" wp14:anchorId="2E79D2E1">
                  <wp:extent cx="2305050" cy="1295400"/>
                  <wp:effectExtent l="0" t="0" r="0" b="0"/>
                  <wp:docPr id="1151920673" name="" title=""/>
                  <wp:cNvGraphicFramePr>
                    <a:graphicFrameLocks noChangeAspect="1"/>
                  </wp:cNvGraphicFramePr>
                  <a:graphic>
                    <a:graphicData uri="http://schemas.openxmlformats.org/drawingml/2006/picture">
                      <pic:pic>
                        <pic:nvPicPr>
                          <pic:cNvPr id="0" name=""/>
                          <pic:cNvPicPr/>
                        </pic:nvPicPr>
                        <pic:blipFill>
                          <a:blip r:embed="R5094decda38546ac">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CD5C02" w:rsidR="00D7371E" w:rsidP="0245A743" w:rsidRDefault="00CD5C02" w14:paraId="187AA8B3" w14:textId="2DD54B8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val="1"/>
                <w:bCs w:val="1"/>
              </w:rPr>
            </w:pPr>
            <w:r w:rsidRPr="0245A743" w:rsidR="00CD5C02">
              <w:rPr>
                <w:rFonts w:ascii="Arial" w:hAnsi="Arial"/>
                <w:b w:val="1"/>
                <w:bCs w:val="1"/>
              </w:rPr>
              <w:t>Review agenda.</w:t>
            </w:r>
            <w:r w:rsidRPr="0245A743" w:rsidR="003C4654">
              <w:rPr>
                <w:rFonts w:ascii="Arial" w:hAnsi="Arial"/>
                <w:b w:val="1"/>
                <w:bCs w:val="1"/>
              </w:rPr>
              <w:t xml:space="preserve"> </w:t>
            </w:r>
            <w:r w:rsidRPr="0245A743" w:rsidR="003C4654">
              <w:rPr>
                <w:rFonts w:ascii="Arial" w:hAnsi="Arial"/>
                <w:b w:val="1"/>
                <w:bCs w:val="1"/>
              </w:rPr>
              <w:t xml:space="preserve">Press </w:t>
            </w:r>
            <w:proofErr w:type="gramStart"/>
            <w:r w:rsidRPr="0245A743" w:rsidR="003C4654">
              <w:rPr>
                <w:rFonts w:ascii="Arial" w:hAnsi="Arial"/>
                <w:b w:val="1"/>
                <w:bCs w:val="1"/>
              </w:rPr>
              <w:t>enter</w:t>
            </w:r>
            <w:proofErr w:type="gramEnd"/>
            <w:r w:rsidRPr="0245A743" w:rsidR="003C4654">
              <w:rPr>
                <w:rFonts w:ascii="Arial" w:hAnsi="Arial"/>
                <w:b w:val="1"/>
                <w:bCs w:val="1"/>
              </w:rPr>
              <w:t xml:space="preserve"> to trigger </w:t>
            </w:r>
            <w:r w:rsidRPr="0245A743" w:rsidR="73F42182">
              <w:rPr>
                <w:rFonts w:ascii="Arial" w:hAnsi="Arial"/>
                <w:b w:val="1"/>
                <w:bCs w:val="1"/>
              </w:rPr>
              <w:t>animation.</w:t>
            </w:r>
          </w:p>
        </w:tc>
      </w:tr>
      <w:tr w:rsidR="00D7371E" w:rsidTr="0503584C" w14:paraId="7DB24B4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78CC0D75" w14:textId="77777777">
            <w:pPr>
              <w:spacing w:before="120" w:after="120"/>
              <w:jc w:val="center"/>
              <w:rPr>
                <w:rFonts w:ascii="Arial" w:hAnsi="Arial"/>
              </w:rPr>
            </w:pPr>
            <w:r>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472D3D5C" w14:textId="3386618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827BAC0">
              <w:drawing>
                <wp:inline wp14:editId="41B9C9BA" wp14:anchorId="091658B9">
                  <wp:extent cx="2305050" cy="1295400"/>
                  <wp:effectExtent l="0" t="0" r="0" b="0"/>
                  <wp:docPr id="479943780" name="" title=""/>
                  <wp:cNvGraphicFramePr>
                    <a:graphicFrameLocks noChangeAspect="1"/>
                  </wp:cNvGraphicFramePr>
                  <a:graphic>
                    <a:graphicData uri="http://schemas.openxmlformats.org/drawingml/2006/picture">
                      <pic:pic>
                        <pic:nvPicPr>
                          <pic:cNvPr id="0" name=""/>
                          <pic:cNvPicPr/>
                        </pic:nvPicPr>
                        <pic:blipFill>
                          <a:blip r:embed="Rdb8fe28552b743f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D5C02" w:rsidR="00CD5C02" w:rsidP="00CD5C02" w:rsidRDefault="00CD5C02" w14:paraId="7F202A5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CD5C02">
              <w:rPr>
                <w:rFonts w:ascii="Arial" w:hAnsi="Arial"/>
                <w:b/>
              </w:rPr>
              <w:t xml:space="preserve">Give participants a few seconds to look at this picture. </w:t>
            </w:r>
          </w:p>
          <w:p w:rsidR="00CD5C02" w:rsidP="00CD5C02" w:rsidRDefault="00CD5C02" w14:paraId="34CF3065" w14:textId="5806948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Then s</w:t>
            </w:r>
            <w:r w:rsidRPr="00CD5C02">
              <w:rPr>
                <w:rFonts w:ascii="Arial" w:hAnsi="Arial"/>
                <w:b/>
              </w:rPr>
              <w:t>ay</w:t>
            </w:r>
            <w:r>
              <w:rPr>
                <w:rFonts w:ascii="Arial" w:hAnsi="Arial"/>
              </w:rPr>
              <w:t xml:space="preserve">; </w:t>
            </w:r>
            <w:r w:rsidRPr="00CD5C02">
              <w:rPr>
                <w:rFonts w:ascii="Arial" w:hAnsi="Arial"/>
              </w:rPr>
              <w:t>Would you say this looks familiar? Is this the new normal?</w:t>
            </w:r>
          </w:p>
          <w:p w:rsidR="00CD5C02" w:rsidP="00CD5C02" w:rsidRDefault="00CD5C02" w14:paraId="1073D7E7" w14:textId="472E838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D7371E" w:rsidP="00CD5C02" w:rsidRDefault="00D7371E" w14:paraId="68902A43" w14:textId="66FE2B1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rsidTr="0503584C" w14:paraId="72518A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BFE645E" w14:textId="25C12FCD">
            <w:pPr>
              <w:spacing w:before="120" w:after="120"/>
              <w:jc w:val="center"/>
              <w:rPr>
                <w:rFonts w:ascii="Arial" w:hAnsi="Arial"/>
              </w:rPr>
            </w:pPr>
            <w:r>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295D3CF2" w14:textId="01BD1688">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1BB44E5">
              <w:drawing>
                <wp:inline wp14:editId="47FBC940" wp14:anchorId="6DB07AF7">
                  <wp:extent cx="2305050" cy="1295400"/>
                  <wp:effectExtent l="0" t="0" r="0" b="0"/>
                  <wp:docPr id="871072311" name="" title=""/>
                  <wp:cNvGraphicFramePr>
                    <a:graphicFrameLocks noChangeAspect="1"/>
                  </wp:cNvGraphicFramePr>
                  <a:graphic>
                    <a:graphicData uri="http://schemas.openxmlformats.org/drawingml/2006/picture">
                      <pic:pic>
                        <pic:nvPicPr>
                          <pic:cNvPr id="0" name=""/>
                          <pic:cNvPicPr/>
                        </pic:nvPicPr>
                        <pic:blipFill>
                          <a:blip r:embed="Rbee60dbe1ac441f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D5C02" w:rsidR="00D7371E" w:rsidP="00CD5C02" w:rsidRDefault="00CD5C02" w14:paraId="32E7666F" w14:textId="539ABE5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CD5C02">
              <w:rPr>
                <w:rFonts w:ascii="Arial" w:hAnsi="Arial"/>
                <w:b/>
              </w:rPr>
              <w:t xml:space="preserve">Click on the image to play the video. The video will open in a new browser tab. Return to the presentation when </w:t>
            </w:r>
            <w:r>
              <w:rPr>
                <w:rFonts w:ascii="Arial" w:hAnsi="Arial"/>
                <w:b/>
              </w:rPr>
              <w:t>video has finished</w:t>
            </w:r>
            <w:r w:rsidRPr="00CD5C02">
              <w:rPr>
                <w:rFonts w:ascii="Arial" w:hAnsi="Arial"/>
                <w:b/>
              </w:rPr>
              <w:t xml:space="preserve"> playing. </w:t>
            </w:r>
          </w:p>
        </w:tc>
      </w:tr>
      <w:tr w:rsidR="00D7371E" w:rsidTr="0503584C" w14:paraId="7ADA5E6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D4AFDA3" w14:textId="77777777">
            <w:pPr>
              <w:spacing w:before="120" w:after="120"/>
              <w:jc w:val="center"/>
              <w:rPr>
                <w:rFonts w:ascii="Arial" w:hAnsi="Arial"/>
              </w:rPr>
            </w:pPr>
            <w:r>
              <w:rPr>
                <w:rFonts w:ascii="Arial" w:hAnsi="Arial"/>
              </w:rPr>
              <w:t>10</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00F12CC3" w14:textId="1B2CB5D4">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A94E83D">
              <w:drawing>
                <wp:inline wp14:editId="0A6A6D8D" wp14:anchorId="4813D3C4">
                  <wp:extent cx="2305050" cy="1295400"/>
                  <wp:effectExtent l="0" t="0" r="0" b="0"/>
                  <wp:docPr id="1149972280" name="" title=""/>
                  <wp:cNvGraphicFramePr>
                    <a:graphicFrameLocks noChangeAspect="1"/>
                  </wp:cNvGraphicFramePr>
                  <a:graphic>
                    <a:graphicData uri="http://schemas.openxmlformats.org/drawingml/2006/picture">
                      <pic:pic>
                        <pic:nvPicPr>
                          <pic:cNvPr id="0" name=""/>
                          <pic:cNvPicPr/>
                        </pic:nvPicPr>
                        <pic:blipFill>
                          <a:blip r:embed="Ra99f028547f94c1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D3F09" w:rsidR="007D3F09" w:rsidP="007D3F09" w:rsidRDefault="007D3F09" w14:paraId="582FE84A" w14:textId="5B0E594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D3F09">
              <w:rPr>
                <w:rFonts w:ascii="Arial" w:hAnsi="Arial"/>
                <w:b/>
              </w:rPr>
              <w:t>Say</w:t>
            </w:r>
            <w:r>
              <w:rPr>
                <w:rFonts w:ascii="Arial" w:hAnsi="Arial"/>
              </w:rPr>
              <w:t xml:space="preserve">: </w:t>
            </w:r>
            <w:r w:rsidRPr="007D3F09">
              <w:rPr>
                <w:rFonts w:ascii="Arial" w:hAnsi="Arial"/>
              </w:rPr>
              <w:t xml:space="preserve">Here’s another look at the data shared in the video. We can see on this infographic that the amount of </w:t>
            </w:r>
            <w:r w:rsidRPr="007D3F09">
              <w:rPr>
                <w:rFonts w:ascii="Arial" w:hAnsi="Arial"/>
                <w:b/>
                <w:bCs/>
              </w:rPr>
              <w:t>daily</w:t>
            </w:r>
            <w:r w:rsidRPr="007D3F09">
              <w:rPr>
                <w:rFonts w:ascii="Arial" w:hAnsi="Arial"/>
              </w:rPr>
              <w:t xml:space="preserve"> screen use for tweens is 4 hours, 44 minutes. For teens, it’s over 7 hours daily.  We also see that the percentage of tweens and teens who have their own smartphone has risen dramatically. </w:t>
            </w:r>
          </w:p>
          <w:p w:rsidR="001277A5" w:rsidP="00D7371E" w:rsidRDefault="001277A5" w14:paraId="50056AAD" w14:textId="7642952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rsidTr="0503584C" w14:paraId="5A0857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664F41B" w14:textId="5D1F8635">
            <w:pPr>
              <w:spacing w:before="120" w:after="120"/>
              <w:jc w:val="center"/>
              <w:rPr>
                <w:rFonts w:ascii="Arial" w:hAnsi="Arial"/>
              </w:rPr>
            </w:pPr>
            <w:r>
              <w:rPr>
                <w:rFonts w:ascii="Arial" w:hAnsi="Arial"/>
              </w:rPr>
              <w:lastRenderedPageBreak/>
              <w:t>11</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09F5835B" w14:textId="16B871F0">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A28EE5B">
              <w:drawing>
                <wp:inline wp14:editId="5A678830" wp14:anchorId="5AF6B857">
                  <wp:extent cx="2305050" cy="1295400"/>
                  <wp:effectExtent l="0" t="0" r="0" b="0"/>
                  <wp:docPr id="351416846" name="" title=""/>
                  <wp:cNvGraphicFramePr>
                    <a:graphicFrameLocks noChangeAspect="1"/>
                  </wp:cNvGraphicFramePr>
                  <a:graphic>
                    <a:graphicData uri="http://schemas.openxmlformats.org/drawingml/2006/picture">
                      <pic:pic>
                        <pic:nvPicPr>
                          <pic:cNvPr id="0" name=""/>
                          <pic:cNvPicPr/>
                        </pic:nvPicPr>
                        <pic:blipFill>
                          <a:blip r:embed="Rbfe5ad5b3eef4b3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D3F09" w:rsidR="007D3F09" w:rsidP="007D3F09" w:rsidRDefault="007D3F09" w14:paraId="304AB562" w14:textId="679494CC">
            <w:pPr>
              <w:pStyle w:val="NormalWeb"/>
              <w:cnfStyle w:val="000000100000" w:firstRow="0" w:lastRow="0" w:firstColumn="0" w:lastColumn="0" w:oddVBand="0" w:evenVBand="0" w:oddHBand="1" w:evenHBand="0" w:firstRowFirstColumn="0" w:firstRowLastColumn="0" w:lastRowFirstColumn="0" w:lastRowLastColumn="0"/>
              <w:rPr>
                <w:rFonts w:ascii="Arial" w:hAnsi="Arial"/>
              </w:rPr>
            </w:pPr>
            <w:r w:rsidRPr="007D3F09">
              <w:rPr>
                <w:rFonts w:ascii="Arial" w:hAnsi="Arial"/>
                <w:b/>
              </w:rPr>
              <w:t>Say</w:t>
            </w:r>
            <w:r>
              <w:rPr>
                <w:rFonts w:ascii="Arial" w:hAnsi="Arial"/>
              </w:rPr>
              <w:t xml:space="preserve">: </w:t>
            </w:r>
            <w:r w:rsidRPr="007D3F09">
              <w:rPr>
                <w:rFonts w:ascii="Arial" w:hAnsi="Arial"/>
              </w:rPr>
              <w:t xml:space="preserve">Here we can see that teens in lower-income homes spend more time using their phones for homework than teens in higher-income homes. </w:t>
            </w:r>
          </w:p>
          <w:p w:rsidRPr="007D3F09" w:rsidR="007D3F09" w:rsidP="007D3F09" w:rsidRDefault="007D3F09" w14:paraId="3D1D4891" w14:textId="77777777">
            <w:pPr>
              <w:pStyle w:val="NormalWeb"/>
              <w:cnfStyle w:val="000000100000" w:firstRow="0" w:lastRow="0" w:firstColumn="0" w:lastColumn="0" w:oddVBand="0" w:evenVBand="0" w:oddHBand="1" w:evenHBand="0" w:firstRowFirstColumn="0" w:firstRowLastColumn="0" w:lastRowFirstColumn="0" w:lastRowLastColumn="0"/>
              <w:rPr>
                <w:rFonts w:ascii="Arial" w:hAnsi="Arial"/>
              </w:rPr>
            </w:pPr>
            <w:r w:rsidRPr="007D3F09">
              <w:rPr>
                <w:rFonts w:ascii="Arial" w:hAnsi="Arial"/>
              </w:rPr>
              <w:t>We also see that for both tweens and teens, most screen time is spent watching TV/Videos, second is Gaming.</w:t>
            </w:r>
          </w:p>
          <w:p w:rsidR="00D7371E" w:rsidP="002148E9" w:rsidRDefault="00D7371E" w14:paraId="7724CE39" w14:textId="64B6E37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p>
        </w:tc>
      </w:tr>
      <w:tr w:rsidR="00D7371E" w:rsidTr="0503584C" w14:paraId="77F98C5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0D13636A" w14:textId="77777777">
            <w:pPr>
              <w:spacing w:before="120" w:after="120"/>
              <w:jc w:val="center"/>
              <w:rPr>
                <w:rFonts w:ascii="Arial" w:hAnsi="Arial"/>
              </w:rPr>
            </w:pPr>
            <w:r>
              <w:rPr>
                <w:rFonts w:ascii="Arial" w:hAnsi="Arial"/>
              </w:rPr>
              <w:t>12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3BD98CE9" w14:textId="63B632C3">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549883FB">
              <w:drawing>
                <wp:inline wp14:editId="397F6842" wp14:anchorId="0A6CD9B3">
                  <wp:extent cx="2305050" cy="1295400"/>
                  <wp:effectExtent l="0" t="0" r="0" b="0"/>
                  <wp:docPr id="1670082509" name="" title=""/>
                  <wp:cNvGraphicFramePr>
                    <a:graphicFrameLocks noChangeAspect="1"/>
                  </wp:cNvGraphicFramePr>
                  <a:graphic>
                    <a:graphicData uri="http://schemas.openxmlformats.org/drawingml/2006/picture">
                      <pic:pic>
                        <pic:nvPicPr>
                          <pic:cNvPr id="0" name=""/>
                          <pic:cNvPicPr/>
                        </pic:nvPicPr>
                        <pic:blipFill>
                          <a:blip r:embed="Re64749514527401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D3F09" w:rsidR="007D3F09" w:rsidP="007D3F09" w:rsidRDefault="007D3F09" w14:paraId="16413B8C" w14:textId="77777777">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7D3F09">
              <w:rPr>
                <w:rFonts w:ascii="Arial" w:hAnsi="Arial" w:cs="Arial"/>
                <w:b/>
              </w:rPr>
              <w:t>Say</w:t>
            </w:r>
            <w:r>
              <w:rPr>
                <w:rFonts w:ascii="Arial" w:hAnsi="Arial" w:cs="Arial"/>
              </w:rPr>
              <w:t xml:space="preserve">: </w:t>
            </w:r>
            <w:r w:rsidRPr="007D3F09">
              <w:rPr>
                <w:rFonts w:ascii="Arial" w:hAnsi="Arial" w:cs="Arial"/>
              </w:rPr>
              <w:t>When we take a closer look at time spent watching online videos, it has increased.</w:t>
            </w:r>
          </w:p>
          <w:p w:rsidRPr="002148E9" w:rsidR="00D7371E" w:rsidP="00563B97" w:rsidRDefault="00D7371E" w14:paraId="1E77E0D8" w14:textId="0DE70A35">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7371E" w:rsidTr="0503584C" w14:paraId="101029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B88F510" w14:textId="77777777">
            <w:pPr>
              <w:spacing w:before="120" w:after="120"/>
              <w:jc w:val="center"/>
              <w:rPr>
                <w:rFonts w:ascii="Arial" w:hAnsi="Arial"/>
              </w:rPr>
            </w:pPr>
            <w:r>
              <w:rPr>
                <w:rFonts w:ascii="Arial" w:hAnsi="Arial"/>
              </w:rPr>
              <w:t>13</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3B5D73" w14:paraId="102E4766" w14:textId="25C662B3">
            <w:pPr>
              <w:tabs>
                <w:tab w:val="left" w:pos="12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3B5D73">
              <w:drawing>
                <wp:inline wp14:editId="11A6686C" wp14:anchorId="46C52633">
                  <wp:extent cx="2314575" cy="1301750"/>
                  <wp:effectExtent l="0" t="0" r="9525"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f53443eedb8445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4718A" w:rsidR="00D7371E" w:rsidP="00C4718A" w:rsidRDefault="00C4718A" w14:paraId="743AD527" w14:textId="49BC67C6">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C4718A">
              <w:rPr>
                <w:rFonts w:ascii="Arial" w:hAnsi="Arial"/>
                <w:b/>
              </w:rPr>
              <w:t>Say</w:t>
            </w:r>
            <w:r>
              <w:rPr>
                <w:rFonts w:ascii="Arial" w:hAnsi="Arial"/>
              </w:rPr>
              <w:t xml:space="preserve">: Over the past several years, the use of social media has become commonplace among many age groups. </w:t>
            </w:r>
          </w:p>
        </w:tc>
      </w:tr>
      <w:tr w:rsidR="00D7371E" w:rsidTr="0503584C" w14:paraId="65661F4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705FF3F" w14:textId="713AFEB5">
            <w:pPr>
              <w:spacing w:before="120" w:after="120"/>
              <w:jc w:val="center"/>
              <w:rPr>
                <w:rFonts w:ascii="Arial" w:hAnsi="Arial"/>
              </w:rPr>
            </w:pPr>
            <w:r>
              <w:rPr>
                <w:rFonts w:ascii="Arial" w:hAnsi="Arial"/>
              </w:rPr>
              <w:t>14</w:t>
            </w:r>
          </w:p>
        </w:tc>
        <w:tc>
          <w:tcPr>
            <w:cnfStyle w:val="000000000000" w:firstRow="0" w:lastRow="0" w:firstColumn="0" w:lastColumn="0" w:oddVBand="0" w:evenVBand="0" w:oddHBand="0" w:evenHBand="0" w:firstRowFirstColumn="0" w:firstRowLastColumn="0" w:lastRowFirstColumn="0" w:lastRowLastColumn="0"/>
            <w:tcW w:w="3861" w:type="dxa"/>
            <w:tcMar/>
          </w:tcPr>
          <w:p w:rsidRPr="005D228F" w:rsidR="00D7371E" w:rsidP="00D00915" w:rsidRDefault="003B5D73" w14:paraId="1C1DF931" w14:textId="19C1394F">
            <w:pPr>
              <w:tabs>
                <w:tab w:val="left" w:pos="108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003B5D73">
              <w:drawing>
                <wp:inline wp14:editId="4412F150" wp14:anchorId="24C054AE">
                  <wp:extent cx="2314575" cy="1301750"/>
                  <wp:effectExtent l="0" t="0" r="9525"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fe770acfaebd40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4718A" w:rsidR="00C4718A" w:rsidP="00C4718A" w:rsidRDefault="002B7645" w14:paraId="11B1FA74" w14:textId="6FA7C0C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2B7645">
              <w:rPr>
                <w:rFonts w:ascii="Arial" w:hAnsi="Arial"/>
                <w:b/>
              </w:rPr>
              <w:t>Say</w:t>
            </w:r>
            <w:r>
              <w:rPr>
                <w:rFonts w:ascii="Arial" w:hAnsi="Arial"/>
              </w:rPr>
              <w:t xml:space="preserve">: </w:t>
            </w:r>
            <w:r w:rsidRPr="00C4718A" w:rsidR="00C4718A">
              <w:rPr>
                <w:rFonts w:ascii="Arial" w:hAnsi="Arial"/>
              </w:rPr>
              <w:t xml:space="preserve">Many social media platforms, such as those mentioned here, allow users to share content, such as pictures and videos. Many people use these platforms as a way of gaining the most exposure. </w:t>
            </w:r>
            <w:r>
              <w:rPr>
                <w:rFonts w:ascii="Arial" w:hAnsi="Arial"/>
              </w:rPr>
              <w:t xml:space="preserve">One way “exposure” is measured on social media is through “likes” and comments. </w:t>
            </w:r>
          </w:p>
          <w:p w:rsidRPr="00C55C2E" w:rsidR="00CC62A9" w:rsidP="00CC62A9" w:rsidRDefault="002B7645" w14:paraId="69B1CF2F" w14:textId="1EFF680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Some platforms have privacy settings that give user’s control over who can see the content they share or if they want their content to be accessible to the public. </w:t>
            </w:r>
            <w:r w:rsidR="00CC62A9">
              <w:rPr>
                <w:rFonts w:ascii="Arial" w:hAnsi="Arial"/>
              </w:rPr>
              <w:t>Also, many of these platforms have direct messaging features that allows users to send and receive private messages to each other</w:t>
            </w:r>
            <w:r w:rsidR="00A85DBE">
              <w:rPr>
                <w:rFonts w:ascii="Arial" w:hAnsi="Arial"/>
              </w:rPr>
              <w:t>, even if your account is not public.</w:t>
            </w:r>
          </w:p>
        </w:tc>
      </w:tr>
      <w:tr w:rsidR="00D7371E" w:rsidTr="0503584C" w14:paraId="515736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9C9F102" w14:textId="4B3725F6">
            <w:pPr>
              <w:spacing w:before="120" w:after="120"/>
              <w:jc w:val="center"/>
              <w:rPr>
                <w:rFonts w:ascii="Arial" w:hAnsi="Arial"/>
              </w:rPr>
            </w:pPr>
            <w:r>
              <w:rPr>
                <w:rFonts w:ascii="Arial" w:hAnsi="Arial"/>
              </w:rPr>
              <w:lastRenderedPageBreak/>
              <w:t>15</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3B5D73" w14:paraId="732F9EE2" w14:textId="1B248BD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3B5D73">
              <w:drawing>
                <wp:inline wp14:editId="497C2E98" wp14:anchorId="64157EE3">
                  <wp:extent cx="2314575" cy="1301750"/>
                  <wp:effectExtent l="0" t="0" r="9525"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1342ce8f8a164e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563B97" w:rsidP="00563B97" w:rsidRDefault="002B7645" w14:paraId="052BABFD" w14:textId="587E7A3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2B7645">
              <w:rPr>
                <w:rFonts w:ascii="Arial" w:hAnsi="Arial"/>
                <w:b/>
              </w:rPr>
              <w:t>Say</w:t>
            </w:r>
            <w:r>
              <w:rPr>
                <w:rFonts w:ascii="Arial" w:hAnsi="Arial"/>
              </w:rPr>
              <w:t xml:space="preserve">: Here are some examples of platforms that may or may not be familiar to you. How many of these are you familiar with? </w:t>
            </w:r>
          </w:p>
          <w:p w:rsidRPr="002B7645" w:rsidR="002B7645" w:rsidP="00563B97" w:rsidRDefault="002B7645" w14:paraId="52576342" w14:textId="14D4DC0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2B7645">
              <w:rPr>
                <w:rFonts w:ascii="Arial" w:hAnsi="Arial"/>
                <w:b/>
              </w:rPr>
              <w:t>Give participants a minute or two to share out what they might know about any of these platforms</w:t>
            </w:r>
          </w:p>
          <w:p w:rsidRPr="002B7645" w:rsidR="002B7645" w:rsidP="00CC62A9" w:rsidRDefault="002B7645" w14:paraId="57B18C10" w14:textId="4746E4A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2B7645">
              <w:rPr>
                <w:rFonts w:ascii="Arial" w:hAnsi="Arial"/>
                <w:b/>
              </w:rPr>
              <w:t xml:space="preserve">Then say: </w:t>
            </w:r>
            <w:r w:rsidR="00CC62A9">
              <w:rPr>
                <w:rFonts w:ascii="Arial" w:hAnsi="Arial"/>
              </w:rPr>
              <w:t>Tik Tok is one platform that has quickly gained popularity. V</w:t>
            </w:r>
            <w:r w:rsidRPr="00CC62A9" w:rsidR="00CC62A9">
              <w:rPr>
                <w:rFonts w:ascii="Arial" w:hAnsi="Arial"/>
              </w:rPr>
              <w:t>iewers can watch and discover millions of personalized short videos.</w:t>
            </w:r>
            <w:r w:rsidR="00CC62A9">
              <w:rPr>
                <w:rFonts w:ascii="Arial" w:hAnsi="Arial"/>
              </w:rPr>
              <w:t xml:space="preserve"> </w:t>
            </w:r>
            <w:r w:rsidRPr="00CC62A9" w:rsidR="00CC62A9">
              <w:rPr>
                <w:rFonts w:ascii="Arial" w:hAnsi="Arial"/>
              </w:rPr>
              <w:t>The platform offers a home for creative expression</w:t>
            </w:r>
            <w:r w:rsidR="00A85DBE">
              <w:rPr>
                <w:rFonts w:ascii="Arial" w:hAnsi="Arial"/>
              </w:rPr>
              <w:t>.</w:t>
            </w:r>
            <w:r w:rsidRPr="00CC62A9" w:rsidR="00CC62A9">
              <w:rPr>
                <w:rFonts w:ascii="Arial" w:hAnsi="Arial"/>
              </w:rPr>
              <w:t xml:space="preserve"> </w:t>
            </w:r>
            <w:r w:rsidR="00CC62A9">
              <w:rPr>
                <w:rFonts w:ascii="Arial" w:hAnsi="Arial"/>
              </w:rPr>
              <w:t xml:space="preserve">The minimum age required to sign up for a tik tok account is 13 years old. </w:t>
            </w:r>
          </w:p>
        </w:tc>
      </w:tr>
      <w:tr w:rsidR="00D7371E" w:rsidTr="0503584C" w14:paraId="60E72377"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9DD3887" w14:textId="77777777">
            <w:pPr>
              <w:spacing w:before="120" w:after="120"/>
              <w:jc w:val="center"/>
              <w:rPr>
                <w:rFonts w:ascii="Arial" w:hAnsi="Arial"/>
              </w:rPr>
            </w:pPr>
            <w:r>
              <w:rPr>
                <w:rFonts w:ascii="Arial" w:hAnsi="Arial"/>
              </w:rPr>
              <w:t>16</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56CE4A6A" w14:textId="56FA1959">
            <w:pPr>
              <w:pStyle w:val="Normal"/>
              <w:tabs>
                <w:tab w:val="left" w:pos="1335"/>
              </w:tabs>
              <w:spacing w:before="120" w:after="120"/>
              <w:ind w:firstLine="0"/>
              <w:cnfStyle w:val="000000000000" w:firstRow="0" w:lastRow="0" w:firstColumn="0" w:lastColumn="0" w:oddVBand="0" w:evenVBand="0" w:oddHBand="0" w:evenHBand="0" w:firstRowFirstColumn="0" w:firstRowLastColumn="0" w:lastRowFirstColumn="0" w:lastRowLastColumn="0"/>
            </w:pPr>
            <w:r w:rsidR="6981D6D7">
              <w:drawing>
                <wp:inline wp14:editId="3BA3FB0F" wp14:anchorId="0F9EE330">
                  <wp:extent cx="2305050" cy="1295400"/>
                  <wp:effectExtent l="0" t="0" r="0" b="0"/>
                  <wp:docPr id="59126001" name="" title=""/>
                  <wp:cNvGraphicFramePr>
                    <a:graphicFrameLocks noChangeAspect="1"/>
                  </wp:cNvGraphicFramePr>
                  <a:graphic>
                    <a:graphicData uri="http://schemas.openxmlformats.org/drawingml/2006/picture">
                      <pic:pic>
                        <pic:nvPicPr>
                          <pic:cNvPr id="0" name=""/>
                          <pic:cNvPicPr/>
                        </pic:nvPicPr>
                        <pic:blipFill>
                          <a:blip r:embed="Rb510ecb42b034be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A85DBE" w:rsidR="008A33D9" w:rsidP="00B05F6F" w:rsidRDefault="00A85DBE" w14:paraId="366BCEBE" w14:textId="2F0470B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A85DBE">
              <w:rPr>
                <w:rFonts w:ascii="Arial" w:hAnsi="Arial"/>
                <w:b/>
              </w:rPr>
              <w:t xml:space="preserve">Read slide. Then allow </w:t>
            </w:r>
            <w:r w:rsidR="00B05F6F">
              <w:rPr>
                <w:rFonts w:ascii="Arial" w:hAnsi="Arial"/>
                <w:b/>
              </w:rPr>
              <w:t>4-5 minutes</w:t>
            </w:r>
            <w:bookmarkStart w:name="_GoBack" w:id="0"/>
            <w:bookmarkEnd w:id="0"/>
            <w:r w:rsidRPr="00A85DBE">
              <w:rPr>
                <w:rFonts w:ascii="Arial" w:hAnsi="Arial"/>
                <w:b/>
              </w:rPr>
              <w:t xml:space="preserve"> for group discussion.</w:t>
            </w:r>
          </w:p>
        </w:tc>
      </w:tr>
      <w:tr w:rsidR="00D7371E" w:rsidTr="0503584C" w14:paraId="5BD244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E488145" w14:textId="592E4068">
            <w:pPr>
              <w:spacing w:before="120" w:after="120"/>
              <w:jc w:val="center"/>
              <w:rPr>
                <w:rFonts w:ascii="Arial" w:hAnsi="Arial"/>
              </w:rPr>
            </w:pPr>
            <w:r>
              <w:rPr>
                <w:rFonts w:ascii="Arial" w:hAnsi="Arial"/>
              </w:rPr>
              <w:t>17</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3B5D73" w14:paraId="5E940344" w14:textId="59552A6C">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3B5D73">
              <w:drawing>
                <wp:inline wp14:editId="2D96C4BA" wp14:anchorId="3349636D">
                  <wp:extent cx="2314575" cy="1301750"/>
                  <wp:effectExtent l="0" t="0" r="9525"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234eda18fc674f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7371E" w:rsidP="008A33D9" w:rsidRDefault="003C4654" w14:paraId="7E4FE6FA" w14:textId="7777777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b/>
              </w:rPr>
            </w:pPr>
            <w:r w:rsidRPr="003C4654">
              <w:rPr>
                <w:rFonts w:ascii="Arial" w:hAnsi="Arial"/>
                <w:b/>
              </w:rPr>
              <w:t>Press enter to trigger animation</w:t>
            </w:r>
            <w:r>
              <w:rPr>
                <w:rFonts w:ascii="Arial" w:hAnsi="Arial"/>
                <w:b/>
              </w:rPr>
              <w:t>.</w:t>
            </w:r>
          </w:p>
          <w:p w:rsidR="003C4654" w:rsidP="008A33D9" w:rsidRDefault="003C4654" w14:paraId="3F7C52FF" w14:textId="7777777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b/>
              </w:rPr>
            </w:pPr>
          </w:p>
          <w:p w:rsidRPr="003C4654" w:rsidR="003C4654" w:rsidP="008A33D9" w:rsidRDefault="003C4654" w14:paraId="2361038F" w14:textId="3EF80A2F">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 xml:space="preserve">Say: </w:t>
            </w:r>
            <w:r>
              <w:rPr>
                <w:rFonts w:ascii="Arial" w:hAnsi="Arial"/>
              </w:rPr>
              <w:t>If you were to Google search “What parents should know about technology”, you might be surprised at the results.</w:t>
            </w:r>
          </w:p>
        </w:tc>
      </w:tr>
      <w:tr w:rsidR="00D7371E" w:rsidTr="0503584C" w14:paraId="0ACC339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C976A94" w14:textId="6B09ADF0">
            <w:pPr>
              <w:spacing w:before="120" w:after="120"/>
              <w:jc w:val="center"/>
              <w:rPr>
                <w:rFonts w:ascii="Arial" w:hAnsi="Arial"/>
              </w:rPr>
            </w:pPr>
            <w:r>
              <w:rPr>
                <w:rFonts w:ascii="Arial" w:hAnsi="Arial"/>
              </w:rPr>
              <w:t>18</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47E081F6" w14:textId="3713BCFB">
            <w:pPr>
              <w:pStyle w:val="Normal"/>
              <w:tabs>
                <w:tab w:val="left" w:pos="4549"/>
              </w:tabs>
              <w:spacing w:before="120" w:after="120"/>
              <w:jc w:val="center"/>
              <w:cnfStyle w:val="000000000000" w:firstRow="0" w:lastRow="0" w:firstColumn="0" w:lastColumn="0" w:oddVBand="0" w:evenVBand="0" w:oddHBand="0" w:evenHBand="0" w:firstRowFirstColumn="0" w:firstRowLastColumn="0" w:lastRowFirstColumn="0" w:lastRowLastColumn="0"/>
            </w:pPr>
            <w:r w:rsidR="3E62A5F8">
              <w:drawing>
                <wp:inline wp14:editId="435EE3D5" wp14:anchorId="7C45B434">
                  <wp:extent cx="2305050" cy="1295400"/>
                  <wp:effectExtent l="0" t="0" r="0" b="0"/>
                  <wp:docPr id="2134305839" name="" title=""/>
                  <wp:cNvGraphicFramePr>
                    <a:graphicFrameLocks noChangeAspect="1"/>
                  </wp:cNvGraphicFramePr>
                  <a:graphic>
                    <a:graphicData uri="http://schemas.openxmlformats.org/drawingml/2006/picture">
                      <pic:pic>
                        <pic:nvPicPr>
                          <pic:cNvPr id="0" name=""/>
                          <pic:cNvPicPr/>
                        </pic:nvPicPr>
                        <pic:blipFill>
                          <a:blip r:embed="R42f663462fcd40c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B94432" w:rsidP="00B94432" w:rsidRDefault="00B94432" w14:paraId="72748EFE" w14:textId="77777777">
            <w:pPr>
              <w:pStyle w:val="ListParagraph"/>
              <w:spacing w:before="120" w:after="120"/>
              <w:ind w:left="0"/>
              <w:cnfStyle w:val="000000000000" w:firstRow="0" w:lastRow="0" w:firstColumn="0" w:lastColumn="0" w:oddVBand="0" w:evenVBand="0" w:oddHBand="0" w:evenHBand="0" w:firstRowFirstColumn="0" w:firstRowLastColumn="0" w:lastRowFirstColumn="0" w:lastRowLastColumn="0"/>
              <w:rPr>
                <w:rFonts w:ascii="Arial" w:hAnsi="Arial"/>
                <w:b/>
              </w:rPr>
            </w:pPr>
            <w:r w:rsidRPr="003C4654">
              <w:rPr>
                <w:rFonts w:ascii="Arial" w:hAnsi="Arial"/>
                <w:b/>
              </w:rPr>
              <w:t>Press enter to trigger animation</w:t>
            </w:r>
            <w:r>
              <w:rPr>
                <w:rFonts w:ascii="Arial" w:hAnsi="Arial"/>
                <w:b/>
              </w:rPr>
              <w:t>.</w:t>
            </w:r>
          </w:p>
          <w:p w:rsidR="00D7371E" w:rsidP="001739B8" w:rsidRDefault="00D7371E" w14:paraId="6C5A142B"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B94432" w:rsidP="0088090B" w:rsidRDefault="00B94432" w14:paraId="076A0EF3" w14:textId="0321D36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B94432">
              <w:rPr>
                <w:rFonts w:ascii="Arial" w:hAnsi="Arial"/>
                <w:b/>
              </w:rPr>
              <w:t>Say</w:t>
            </w:r>
            <w:r>
              <w:rPr>
                <w:rFonts w:ascii="Arial" w:hAnsi="Arial"/>
              </w:rPr>
              <w:t>: There are close to 1.3 billion results! Considering that people would not have the time to go through this amount of information, let’s take a look at a reliable</w:t>
            </w:r>
            <w:r w:rsidR="0088090B">
              <w:rPr>
                <w:rFonts w:ascii="Arial" w:hAnsi="Arial"/>
              </w:rPr>
              <w:t xml:space="preserve"> source parents can use to gather</w:t>
            </w:r>
            <w:r>
              <w:rPr>
                <w:rFonts w:ascii="Arial" w:hAnsi="Arial"/>
              </w:rPr>
              <w:t xml:space="preserve"> helpful information about </w:t>
            </w:r>
            <w:r w:rsidR="0088090B">
              <w:rPr>
                <w:rFonts w:ascii="Arial" w:hAnsi="Arial"/>
              </w:rPr>
              <w:t xml:space="preserve">various types of media that their children may be engaging with. </w:t>
            </w:r>
          </w:p>
        </w:tc>
      </w:tr>
      <w:tr w:rsidR="00D7371E" w:rsidTr="0503584C" w14:paraId="6FCB14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6E4850B" w14:textId="77777777">
            <w:pPr>
              <w:spacing w:before="120" w:after="120"/>
              <w:jc w:val="center"/>
              <w:rPr>
                <w:rFonts w:ascii="Arial" w:hAnsi="Arial"/>
              </w:rPr>
            </w:pPr>
            <w:r>
              <w:rPr>
                <w:rFonts w:ascii="Arial" w:hAnsi="Arial"/>
              </w:rPr>
              <w:lastRenderedPageBreak/>
              <w:t>19</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3B5D73" w14:paraId="17D0D8A1" w14:textId="1D83A24E">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3B5D73">
              <w:drawing>
                <wp:inline wp14:editId="5B6219C3" wp14:anchorId="5DF64BD3">
                  <wp:extent cx="2314575" cy="1301750"/>
                  <wp:effectExtent l="0" t="0" r="9525"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5d25af05016244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3F51F0" w:rsidP="0088090B" w:rsidRDefault="0088090B" w14:paraId="7D3B8786" w14:textId="6F817A1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88090B">
              <w:rPr>
                <w:rFonts w:ascii="Arial" w:hAnsi="Arial"/>
                <w:b/>
              </w:rPr>
              <w:t>Say</w:t>
            </w:r>
            <w:r>
              <w:rPr>
                <w:rFonts w:ascii="Arial" w:hAnsi="Arial"/>
              </w:rPr>
              <w:t xml:space="preserve">: Common Sense Media is a great source of entertainment and technology recommendations for families. Parents can browse expert reviews on books, movies and TV, Apps and games and more. This can help you make informed decisions about the entertainment choices you make for your kids. You can even find recommendations by age group. </w:t>
            </w:r>
          </w:p>
        </w:tc>
      </w:tr>
      <w:tr w:rsidR="00D7371E" w:rsidTr="0503584C" w14:paraId="0602563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CEC65C8" w14:textId="217E59CC">
            <w:pPr>
              <w:spacing w:before="120" w:after="120"/>
              <w:jc w:val="center"/>
              <w:rPr>
                <w:rFonts w:ascii="Arial" w:hAnsi="Arial"/>
              </w:rPr>
            </w:pPr>
            <w:r>
              <w:rPr>
                <w:rFonts w:ascii="Arial" w:hAnsi="Arial"/>
              </w:rPr>
              <w:t>20</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503584C" w:rsidRDefault="003B5D73" w14:paraId="7409A177" w14:textId="2A3E3694">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8686E8A">
              <w:drawing>
                <wp:inline wp14:editId="59A99BC0" wp14:anchorId="48558A9C">
                  <wp:extent cx="2305050" cy="1295400"/>
                  <wp:effectExtent l="0" t="0" r="0" b="0"/>
                  <wp:docPr id="1188403404" name="" title=""/>
                  <wp:cNvGraphicFramePr>
                    <a:graphicFrameLocks noChangeAspect="1"/>
                  </wp:cNvGraphicFramePr>
                  <a:graphic>
                    <a:graphicData uri="http://schemas.openxmlformats.org/drawingml/2006/picture">
                      <pic:pic>
                        <pic:nvPicPr>
                          <pic:cNvPr id="0" name=""/>
                          <pic:cNvPicPr/>
                        </pic:nvPicPr>
                        <pic:blipFill>
                          <a:blip r:embed="R7158bed8ddd049d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807FCE" w:rsidP="007A4C15" w:rsidRDefault="00C06E5B" w14:paraId="5C2802DA" w14:textId="6F10C54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F51F0">
              <w:rPr>
                <w:rFonts w:ascii="Arial" w:hAnsi="Arial"/>
                <w:b/>
              </w:rPr>
              <w:t>Say</w:t>
            </w:r>
            <w:r>
              <w:rPr>
                <w:rFonts w:ascii="Arial" w:hAnsi="Arial"/>
              </w:rPr>
              <w:t xml:space="preserve">: They have a “Parents Need to Know” section of their website that provides helpful information by age group, topic and parent guides to some of the most popular </w:t>
            </w:r>
            <w:r w:rsidR="003F51F0">
              <w:rPr>
                <w:rFonts w:ascii="Arial" w:hAnsi="Arial"/>
              </w:rPr>
              <w:t xml:space="preserve">games, apps and social media platforms. </w:t>
            </w:r>
          </w:p>
        </w:tc>
      </w:tr>
      <w:tr w:rsidR="00D7371E" w:rsidTr="0503584C" w14:paraId="1847AE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2B145FB" w14:textId="7620C9FB">
            <w:pPr>
              <w:spacing w:before="120" w:after="120"/>
              <w:jc w:val="center"/>
              <w:rPr>
                <w:rFonts w:ascii="Arial" w:hAnsi="Arial"/>
              </w:rPr>
            </w:pPr>
            <w:r>
              <w:rPr>
                <w:rFonts w:ascii="Arial" w:hAnsi="Arial"/>
              </w:rPr>
              <w:t>21</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3B5D73" w14:paraId="05D68029" w14:textId="45870EF3">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3B5D73">
              <w:drawing>
                <wp:inline wp14:editId="62B47E2D" wp14:anchorId="69556D25">
                  <wp:extent cx="2314575" cy="1301750"/>
                  <wp:effectExtent l="0" t="0" r="9525"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108f6ec72b6c47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1945AC" w:rsidP="007A4C15" w:rsidRDefault="007A4C15" w14:paraId="2D4A5911" w14:textId="4934F5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A4C15">
              <w:rPr>
                <w:rFonts w:ascii="Arial" w:hAnsi="Arial"/>
                <w:b/>
              </w:rPr>
              <w:t>Say</w:t>
            </w:r>
            <w:r>
              <w:rPr>
                <w:rFonts w:ascii="Arial" w:hAnsi="Arial"/>
              </w:rPr>
              <w:t>: I</w:t>
            </w:r>
            <w:r>
              <w:rPr>
                <w:rFonts w:ascii="Arial" w:hAnsi="Arial"/>
              </w:rPr>
              <w:t>f you would like to learn about privacy and online safety, there are various articles on this topic.</w:t>
            </w:r>
          </w:p>
        </w:tc>
      </w:tr>
      <w:tr w:rsidR="003B5D73" w:rsidTr="0503584C" w14:paraId="295825F3"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3B5D73" w:rsidP="00D7371E" w:rsidRDefault="007A4C15" w14:paraId="0F591C66" w14:textId="7F6C01BC">
            <w:pPr>
              <w:spacing w:before="120" w:after="120"/>
              <w:jc w:val="center"/>
              <w:rPr>
                <w:rFonts w:ascii="Arial" w:hAnsi="Arial"/>
              </w:rPr>
            </w:pPr>
            <w:r>
              <w:rPr>
                <w:rFonts w:ascii="Arial" w:hAnsi="Arial"/>
              </w:rPr>
              <w:t>22</w:t>
            </w:r>
          </w:p>
        </w:tc>
        <w:tc>
          <w:tcPr>
            <w:cnfStyle w:val="000000000000" w:firstRow="0" w:lastRow="0" w:firstColumn="0" w:lastColumn="0" w:oddVBand="0" w:evenVBand="0" w:oddHBand="0" w:evenHBand="0" w:firstRowFirstColumn="0" w:firstRowLastColumn="0" w:lastRowFirstColumn="0" w:lastRowLastColumn="0"/>
            <w:tcW w:w="3861" w:type="dxa"/>
            <w:tcMar/>
          </w:tcPr>
          <w:p w:rsidR="003B5D73" w:rsidP="00D00915" w:rsidRDefault="003B5D73" w14:paraId="68A31D5D" w14:textId="6DF20AB3">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3B5D73">
              <w:drawing>
                <wp:inline wp14:editId="3EE29027" wp14:anchorId="79916246">
                  <wp:extent cx="2314575" cy="1301750"/>
                  <wp:effectExtent l="0" t="0" r="9525"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f9d5d683b2c147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3B5D73" w:rsidP="001739B8" w:rsidRDefault="007A4C15" w14:paraId="25301EC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A4C15">
              <w:rPr>
                <w:rFonts w:ascii="Arial" w:hAnsi="Arial"/>
                <w:b/>
              </w:rPr>
              <w:t>Say</w:t>
            </w:r>
            <w:r>
              <w:rPr>
                <w:rFonts w:ascii="Arial" w:hAnsi="Arial"/>
              </w:rPr>
              <w:t xml:space="preserve">: Does this look familiar? What do you think this is? </w:t>
            </w:r>
          </w:p>
          <w:p w:rsidR="007A4C15" w:rsidP="001739B8" w:rsidRDefault="007A4C15" w14:paraId="3FF258B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7A4C15" w:rsidP="001739B8" w:rsidRDefault="007A4C15" w14:paraId="01CAE6FF"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Give participants a few seconds to respond.</w:t>
            </w:r>
          </w:p>
          <w:p w:rsidR="007A4C15" w:rsidP="001739B8" w:rsidRDefault="007A4C15" w14:paraId="57B6B5BD"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rsidRPr="007A4C15" w:rsidR="007A4C15" w:rsidP="001739B8" w:rsidRDefault="007A4C15" w14:paraId="54AA6E59" w14:textId="680A2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Then say: </w:t>
            </w:r>
            <w:r>
              <w:rPr>
                <w:rFonts w:ascii="Arial" w:hAnsi="Arial"/>
              </w:rPr>
              <w:t>This is very popular game called Fortnite.</w:t>
            </w:r>
          </w:p>
        </w:tc>
      </w:tr>
      <w:tr w:rsidR="003B5D73" w:rsidTr="0503584C" w14:paraId="4044A6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3B5D73" w:rsidP="00D7371E" w:rsidRDefault="00B05F6F" w14:paraId="35B4980C" w14:textId="6C03BACB">
            <w:pPr>
              <w:spacing w:before="120" w:after="120"/>
              <w:jc w:val="center"/>
              <w:rPr>
                <w:rFonts w:ascii="Arial" w:hAnsi="Arial"/>
              </w:rPr>
            </w:pPr>
            <w:r>
              <w:rPr>
                <w:rFonts w:ascii="Arial" w:hAnsi="Arial"/>
              </w:rPr>
              <w:t>23</w:t>
            </w:r>
          </w:p>
        </w:tc>
        <w:tc>
          <w:tcPr>
            <w:cnfStyle w:val="000000000000" w:firstRow="0" w:lastRow="0" w:firstColumn="0" w:lastColumn="0" w:oddVBand="0" w:evenVBand="0" w:oddHBand="0" w:evenHBand="0" w:firstRowFirstColumn="0" w:firstRowLastColumn="0" w:lastRowFirstColumn="0" w:lastRowLastColumn="0"/>
            <w:tcW w:w="3861" w:type="dxa"/>
            <w:tcMar/>
          </w:tcPr>
          <w:p w:rsidR="003B5D73" w:rsidP="0503584C" w:rsidRDefault="003B5D73" w14:paraId="6C39C3BF" w14:textId="24BC7EB2">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5AC215C">
              <w:drawing>
                <wp:inline wp14:editId="7B08CE08" wp14:anchorId="26C71A9A">
                  <wp:extent cx="2305050" cy="1295400"/>
                  <wp:effectExtent l="0" t="0" r="0" b="0"/>
                  <wp:docPr id="725257715" name="" title=""/>
                  <wp:cNvGraphicFramePr>
                    <a:graphicFrameLocks noChangeAspect="1"/>
                  </wp:cNvGraphicFramePr>
                  <a:graphic>
                    <a:graphicData uri="http://schemas.openxmlformats.org/drawingml/2006/picture">
                      <pic:pic>
                        <pic:nvPicPr>
                          <pic:cNvPr id="0" name=""/>
                          <pic:cNvPicPr/>
                        </pic:nvPicPr>
                        <pic:blipFill>
                          <a:blip r:embed="R88548267d465461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3B5D73" w:rsidP="007A4C15" w:rsidRDefault="007A4C15" w14:paraId="7F1769D9" w14:textId="770D5D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A4C15">
              <w:rPr>
                <w:rFonts w:ascii="Arial" w:hAnsi="Arial"/>
                <w:b/>
              </w:rPr>
              <w:t>Say</w:t>
            </w:r>
            <w:r>
              <w:rPr>
                <w:rFonts w:ascii="Arial" w:hAnsi="Arial"/>
              </w:rPr>
              <w:t>: The Common Sense Media website has reviews on many different video games such as Fortnite. Each review includes what the game is about; is it any good; and what to talk to your kids about. You can even read reviews from parents and kids, too.</w:t>
            </w:r>
          </w:p>
        </w:tc>
      </w:tr>
      <w:tr w:rsidR="003B5D73" w:rsidTr="0503584C" w14:paraId="6730AE4E"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3B5D73" w:rsidP="00D7371E" w:rsidRDefault="00B05F6F" w14:paraId="292ACD03" w14:textId="3C1BDE72">
            <w:pPr>
              <w:spacing w:before="120" w:after="120"/>
              <w:jc w:val="center"/>
              <w:rPr>
                <w:rFonts w:ascii="Arial" w:hAnsi="Arial"/>
              </w:rPr>
            </w:pPr>
            <w:r>
              <w:rPr>
                <w:rFonts w:ascii="Arial" w:hAnsi="Arial"/>
              </w:rPr>
              <w:lastRenderedPageBreak/>
              <w:t>24</w:t>
            </w:r>
          </w:p>
        </w:tc>
        <w:tc>
          <w:tcPr>
            <w:cnfStyle w:val="000000000000" w:firstRow="0" w:lastRow="0" w:firstColumn="0" w:lastColumn="0" w:oddVBand="0" w:evenVBand="0" w:oddHBand="0" w:evenHBand="0" w:firstRowFirstColumn="0" w:firstRowLastColumn="0" w:lastRowFirstColumn="0" w:lastRowLastColumn="0"/>
            <w:tcW w:w="3861" w:type="dxa"/>
            <w:tcMar/>
          </w:tcPr>
          <w:p w:rsidR="003B5D73" w:rsidP="00D00915" w:rsidRDefault="003B5D73" w14:paraId="6A07AEEC" w14:textId="6978BDB9">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3B5D73">
              <w:drawing>
                <wp:inline wp14:editId="017A942C" wp14:anchorId="581361F5">
                  <wp:extent cx="2314575" cy="1301750"/>
                  <wp:effectExtent l="0" t="0" r="9525"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e350afdd68444f9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3B5D73" w:rsidP="00122CD2" w:rsidRDefault="007A4C15" w14:paraId="43CE94D6" w14:textId="35DD597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A4C15">
              <w:rPr>
                <w:rFonts w:ascii="Arial" w:hAnsi="Arial"/>
                <w:b/>
              </w:rPr>
              <w:t>Say</w:t>
            </w:r>
            <w:r>
              <w:rPr>
                <w:rFonts w:ascii="Arial" w:hAnsi="Arial"/>
              </w:rPr>
              <w:t xml:space="preserve">: Here is a review on a TV show called “Marvel Rising: Secret Warriors”. </w:t>
            </w:r>
            <w:r w:rsidR="00122CD2">
              <w:rPr>
                <w:rFonts w:ascii="Arial" w:hAnsi="Arial"/>
              </w:rPr>
              <w:t>This is a</w:t>
            </w:r>
            <w:r w:rsidRPr="00122CD2" w:rsidR="00122CD2">
              <w:rPr>
                <w:rFonts w:ascii="Arial" w:hAnsi="Arial"/>
              </w:rPr>
              <w:t xml:space="preserve"> made-for-television animated superhero fi</w:t>
            </w:r>
            <w:r w:rsidR="00122CD2">
              <w:rPr>
                <w:rFonts w:ascii="Arial" w:hAnsi="Arial"/>
              </w:rPr>
              <w:t>lm produced by Marvel Animation. Y</w:t>
            </w:r>
            <w:r>
              <w:rPr>
                <w:rFonts w:ascii="Arial" w:hAnsi="Arial"/>
              </w:rPr>
              <w:t xml:space="preserve">ou can see that the same type of information is available to help you make informed decisions about various entertainment choices. </w:t>
            </w:r>
          </w:p>
        </w:tc>
      </w:tr>
      <w:tr w:rsidR="007A4C15" w:rsidTr="0503584C" w14:paraId="7F2236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7A4C15" w:rsidP="00D7371E" w:rsidRDefault="00B05F6F" w14:paraId="2F3A11C8" w14:textId="4C715935">
            <w:pPr>
              <w:spacing w:before="120" w:after="120"/>
              <w:jc w:val="center"/>
              <w:rPr>
                <w:rFonts w:ascii="Arial" w:hAnsi="Arial"/>
              </w:rPr>
            </w:pPr>
            <w:r>
              <w:rPr>
                <w:rFonts w:ascii="Arial" w:hAnsi="Arial"/>
              </w:rPr>
              <w:t>25</w:t>
            </w:r>
          </w:p>
        </w:tc>
        <w:tc>
          <w:tcPr>
            <w:cnfStyle w:val="000000000000" w:firstRow="0" w:lastRow="0" w:firstColumn="0" w:lastColumn="0" w:oddVBand="0" w:evenVBand="0" w:oddHBand="0" w:evenHBand="0" w:firstRowFirstColumn="0" w:firstRowLastColumn="0" w:lastRowFirstColumn="0" w:lastRowLastColumn="0"/>
            <w:tcW w:w="3861" w:type="dxa"/>
            <w:tcMar/>
          </w:tcPr>
          <w:p w:rsidRPr="003B5D73" w:rsidR="007A4C15" w:rsidP="00D00915" w:rsidRDefault="007A4C15" w14:paraId="61C8E5A5" w14:textId="73251E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7A4C15">
              <w:drawing>
                <wp:inline wp14:editId="3C36DF73" wp14:anchorId="721799FB">
                  <wp:extent cx="2314575" cy="1301750"/>
                  <wp:effectExtent l="0" t="0" r="9525"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e84fad94100d42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A4C15" w:rsidR="007A4C15" w:rsidP="007A4C15" w:rsidRDefault="007A4C15" w14:paraId="1FA7B2C9" w14:textId="6307FEC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A4C15">
              <w:rPr>
                <w:rFonts w:ascii="Arial" w:hAnsi="Arial"/>
                <w:b/>
              </w:rPr>
              <w:t>Say</w:t>
            </w:r>
            <w:r>
              <w:rPr>
                <w:rFonts w:ascii="Arial" w:hAnsi="Arial"/>
              </w:rPr>
              <w:t xml:space="preserve">: </w:t>
            </w:r>
            <w:r w:rsidRPr="007A4C15">
              <w:rPr>
                <w:rFonts w:ascii="Arial" w:hAnsi="Arial"/>
              </w:rPr>
              <w:t>You can access</w:t>
            </w:r>
            <w:r>
              <w:rPr>
                <w:rFonts w:ascii="Arial" w:hAnsi="Arial"/>
              </w:rPr>
              <w:t xml:space="preserve"> up to</w:t>
            </w:r>
            <w:r w:rsidRPr="007A4C15">
              <w:rPr>
                <w:rFonts w:ascii="Arial" w:hAnsi="Arial"/>
              </w:rPr>
              <w:t xml:space="preserve"> 3 free reviews per month. To access more than 3 reviews per month, you can register for a “plus” account.</w:t>
            </w:r>
          </w:p>
          <w:p w:rsidR="007A4C15" w:rsidP="001739B8" w:rsidRDefault="007A4C15" w14:paraId="731EC96C"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3B5D73" w:rsidTr="0503584C" w14:paraId="3A2A4D12"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3B5D73" w:rsidP="00D7371E" w:rsidRDefault="00B05F6F" w14:paraId="519BDB00" w14:textId="24C14FE1">
            <w:pPr>
              <w:spacing w:before="120" w:after="120"/>
              <w:jc w:val="center"/>
              <w:rPr>
                <w:rFonts w:ascii="Arial" w:hAnsi="Arial"/>
              </w:rPr>
            </w:pPr>
            <w:r>
              <w:rPr>
                <w:rFonts w:ascii="Arial" w:hAnsi="Arial"/>
              </w:rPr>
              <w:t>26</w:t>
            </w:r>
          </w:p>
        </w:tc>
        <w:tc>
          <w:tcPr>
            <w:cnfStyle w:val="000000000000" w:firstRow="0" w:lastRow="0" w:firstColumn="0" w:lastColumn="0" w:oddVBand="0" w:evenVBand="0" w:oddHBand="0" w:evenHBand="0" w:firstRowFirstColumn="0" w:firstRowLastColumn="0" w:lastRowFirstColumn="0" w:lastRowLastColumn="0"/>
            <w:tcW w:w="3861" w:type="dxa"/>
            <w:tcMar/>
          </w:tcPr>
          <w:p w:rsidR="003B5D73" w:rsidP="0503584C" w:rsidRDefault="00122CD2" w14:paraId="632D61B8" w14:textId="4F04B861">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00A4ADC8">
              <w:drawing>
                <wp:inline wp14:editId="03F8810C" wp14:anchorId="02659519">
                  <wp:extent cx="2305050" cy="1295400"/>
                  <wp:effectExtent l="0" t="0" r="0" b="0"/>
                  <wp:docPr id="781767491" name="" title=""/>
                  <wp:cNvGraphicFramePr>
                    <a:graphicFrameLocks noChangeAspect="1"/>
                  </wp:cNvGraphicFramePr>
                  <a:graphic>
                    <a:graphicData uri="http://schemas.openxmlformats.org/drawingml/2006/picture">
                      <pic:pic>
                        <pic:nvPicPr>
                          <pic:cNvPr id="0" name=""/>
                          <pic:cNvPicPr/>
                        </pic:nvPicPr>
                        <pic:blipFill>
                          <a:blip r:embed="Rd1b7771161e0497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2CD2" w:rsidR="003B5D73" w:rsidP="00122CD2" w:rsidRDefault="00122CD2" w14:paraId="5F0ABE10" w14:textId="2108180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122CD2">
              <w:rPr>
                <w:rFonts w:ascii="Arial" w:hAnsi="Arial"/>
                <w:b/>
              </w:rPr>
              <w:t>Give participants 5 minutes</w:t>
            </w:r>
            <w:r>
              <w:rPr>
                <w:rFonts w:ascii="Arial" w:hAnsi="Arial"/>
                <w:b/>
              </w:rPr>
              <w:t xml:space="preserve"> for this activity</w:t>
            </w:r>
            <w:r w:rsidR="00E84DB4">
              <w:rPr>
                <w:rFonts w:ascii="Arial" w:hAnsi="Arial"/>
                <w:b/>
              </w:rPr>
              <w:t xml:space="preserve">. Invite them to research one product on Common Sense Media website. </w:t>
            </w:r>
            <w:r w:rsidRPr="00122CD2">
              <w:rPr>
                <w:rFonts w:ascii="Arial" w:hAnsi="Arial"/>
                <w:b/>
              </w:rPr>
              <w:t xml:space="preserve"> </w:t>
            </w:r>
          </w:p>
        </w:tc>
      </w:tr>
      <w:tr w:rsidR="003B5D73" w:rsidTr="0503584C" w14:paraId="111C8F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3B5D73" w:rsidP="00D7371E" w:rsidRDefault="00B05F6F" w14:paraId="5BA641BA" w14:textId="687CD5A2">
            <w:pPr>
              <w:spacing w:before="120" w:after="120"/>
              <w:jc w:val="center"/>
              <w:rPr>
                <w:rFonts w:ascii="Arial" w:hAnsi="Arial"/>
              </w:rPr>
            </w:pPr>
            <w:r>
              <w:rPr>
                <w:rFonts w:ascii="Arial" w:hAnsi="Arial"/>
              </w:rPr>
              <w:t>27</w:t>
            </w:r>
          </w:p>
        </w:tc>
        <w:tc>
          <w:tcPr>
            <w:cnfStyle w:val="000000000000" w:firstRow="0" w:lastRow="0" w:firstColumn="0" w:lastColumn="0" w:oddVBand="0" w:evenVBand="0" w:oddHBand="0" w:evenHBand="0" w:firstRowFirstColumn="0" w:firstRowLastColumn="0" w:lastRowFirstColumn="0" w:lastRowLastColumn="0"/>
            <w:tcW w:w="3861" w:type="dxa"/>
            <w:tcMar/>
          </w:tcPr>
          <w:p w:rsidRPr="003B5D73" w:rsidR="003B5D73" w:rsidP="0503584C" w:rsidRDefault="00122CD2" w14:paraId="14345B0F" w14:textId="6BCCBAC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0586748">
              <w:drawing>
                <wp:inline wp14:editId="12E8D8CF" wp14:anchorId="7E6CC425">
                  <wp:extent cx="2305050" cy="1295400"/>
                  <wp:effectExtent l="0" t="0" r="0" b="0"/>
                  <wp:docPr id="798184401" name="" title=""/>
                  <wp:cNvGraphicFramePr>
                    <a:graphicFrameLocks noChangeAspect="1"/>
                  </wp:cNvGraphicFramePr>
                  <a:graphic>
                    <a:graphicData uri="http://schemas.openxmlformats.org/drawingml/2006/picture">
                      <pic:pic>
                        <pic:nvPicPr>
                          <pic:cNvPr id="0" name=""/>
                          <pic:cNvPicPr/>
                        </pic:nvPicPr>
                        <pic:blipFill>
                          <a:blip r:embed="R842682b2f78b4e6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2CD2" w:rsidR="003B5D73" w:rsidP="001739B8" w:rsidRDefault="00122CD2" w14:paraId="379603CD" w14:textId="1FC3CED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Allow </w:t>
            </w:r>
            <w:r w:rsidRPr="00122CD2">
              <w:rPr>
                <w:rFonts w:ascii="Arial" w:hAnsi="Arial"/>
                <w:b/>
              </w:rPr>
              <w:t>2-3 minutes to share out</w:t>
            </w:r>
          </w:p>
        </w:tc>
      </w:tr>
      <w:tr w:rsidR="003B5D73" w:rsidTr="0503584C" w14:paraId="22BFCD50"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3B5D73" w:rsidP="00D7371E" w:rsidRDefault="00B05F6F" w14:paraId="0AB85214" w14:textId="1D56DF0C">
            <w:pPr>
              <w:spacing w:before="120" w:after="120"/>
              <w:jc w:val="center"/>
              <w:rPr>
                <w:rFonts w:ascii="Arial" w:hAnsi="Arial"/>
              </w:rPr>
            </w:pPr>
            <w:r>
              <w:rPr>
                <w:rFonts w:ascii="Arial" w:hAnsi="Arial"/>
              </w:rPr>
              <w:t>28</w:t>
            </w:r>
          </w:p>
        </w:tc>
        <w:tc>
          <w:tcPr>
            <w:cnfStyle w:val="000000000000" w:firstRow="0" w:lastRow="0" w:firstColumn="0" w:lastColumn="0" w:oddVBand="0" w:evenVBand="0" w:oddHBand="0" w:evenHBand="0" w:firstRowFirstColumn="0" w:firstRowLastColumn="0" w:lastRowFirstColumn="0" w:lastRowLastColumn="0"/>
            <w:tcW w:w="3861" w:type="dxa"/>
            <w:tcMar/>
          </w:tcPr>
          <w:p w:rsidRPr="003B5D73" w:rsidR="003B5D73" w:rsidP="00D00915" w:rsidRDefault="003B5D73" w14:paraId="5C318C53" w14:textId="6E8056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003B5D73">
              <w:drawing>
                <wp:inline wp14:editId="6B346EB0" wp14:anchorId="4C708742">
                  <wp:extent cx="2314575" cy="1301750"/>
                  <wp:effectExtent l="0" t="0" r="9525"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0468f8b39bf749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3B5D73" w:rsidP="001739B8" w:rsidRDefault="003B5D73" w14:paraId="73E13BCB"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bl>
    <w:p w:rsidR="00D7371E" w:rsidRDefault="00D7371E" w14:paraId="737A5D7B" w14:textId="3B3D28FA"/>
    <w:sectPr w:rsidR="00D7371E" w:rsidSect="00D7371E">
      <w:type w:val="continuous"/>
      <w:pgSz w:w="12240" w:h="15840" w:orient="portrait"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538" w:rsidRDefault="00C13538" w14:paraId="5CA9FB6A" w14:textId="77777777">
      <w:r>
        <w:separator/>
      </w:r>
    </w:p>
  </w:endnote>
  <w:endnote w:type="continuationSeparator" w:id="0">
    <w:p w:rsidR="00C13538" w:rsidRDefault="00C13538" w14:paraId="4142587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P="00894218" w:rsidRDefault="00D7371E" w14:paraId="74D9AA38"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371E" w:rsidP="00894218" w:rsidRDefault="00D7371E" w14:paraId="74D9AA3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RDefault="00D61084" w14:paraId="1AE14E89" w14:textId="5D750932">
    <w:pPr>
      <w:pStyle w:val="Footer"/>
    </w:pPr>
    <w:r>
      <w:fldChar w:fldCharType="begin"/>
    </w:r>
    <w:r>
      <w:instrText xml:space="preserve"> DATE \@ "M/d/yyyy" </w:instrText>
    </w:r>
    <w:r>
      <w:fldChar w:fldCharType="separate"/>
    </w:r>
    <w:r w:rsidR="00A95899">
      <w:rPr>
        <w:noProof/>
      </w:rPr>
      <w:t>2/16/2021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71E" w:rsidP="00AB7976" w:rsidRDefault="00D7371E" w14:paraId="7FA80AAA" w14:textId="413AA2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538" w:rsidRDefault="00C13538" w14:paraId="62C4FDF3" w14:textId="77777777">
      <w:r>
        <w:separator/>
      </w:r>
    </w:p>
  </w:footnote>
  <w:footnote w:type="continuationSeparator" w:id="0">
    <w:p w:rsidR="00C13538" w:rsidRDefault="00C13538" w14:paraId="0D120C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500F56A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67F74B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084" w:rsidRDefault="00D61084" w14:paraId="0A16790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711AF"/>
    <w:multiLevelType w:val="hybridMultilevel"/>
    <w:tmpl w:val="61CAF004"/>
    <w:lvl w:ilvl="0" w:tplc="04090001">
      <w:start w:val="1"/>
      <w:numFmt w:val="bullet"/>
      <w:lvlText w:val=""/>
      <w:lvlJc w:val="left"/>
      <w:pPr>
        <w:ind w:left="360" w:hanging="360"/>
      </w:pPr>
      <w:rPr>
        <w:rFonts w:hint="default" w:ascii="Symbol" w:hAnsi="Symbol"/>
      </w:rPr>
    </w:lvl>
    <w:lvl w:ilvl="1" w:tplc="D4A2EAAE">
      <w:numFmt w:val="bullet"/>
      <w:lvlText w:val="•"/>
      <w:lvlJc w:val="left"/>
      <w:pPr>
        <w:ind w:left="1080" w:hanging="360"/>
      </w:pPr>
      <w:rPr>
        <w:rFonts w:hint="default" w:ascii="Arial" w:hAnsi="Arial" w:eastAsia="Times" w:cs="Arial"/>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13195F00"/>
    <w:multiLevelType w:val="hybridMultilevel"/>
    <w:tmpl w:val="808E2CB2"/>
    <w:lvl w:ilvl="0" w:tplc="05D898F6">
      <w:start w:val="1"/>
      <w:numFmt w:val="bullet"/>
      <w:lvlText w:val=""/>
      <w:lvlJc w:val="left"/>
      <w:pPr>
        <w:tabs>
          <w:tab w:val="num" w:pos="720"/>
        </w:tabs>
        <w:ind w:left="720" w:hanging="360"/>
      </w:pPr>
      <w:rPr>
        <w:rFonts w:hint="default" w:ascii="Wingdings" w:hAnsi="Wingdings"/>
      </w:rPr>
    </w:lvl>
    <w:lvl w:ilvl="1" w:tplc="90C0BBA0" w:tentative="1">
      <w:start w:val="1"/>
      <w:numFmt w:val="bullet"/>
      <w:lvlText w:val=""/>
      <w:lvlJc w:val="left"/>
      <w:pPr>
        <w:tabs>
          <w:tab w:val="num" w:pos="1440"/>
        </w:tabs>
        <w:ind w:left="1440" w:hanging="360"/>
      </w:pPr>
      <w:rPr>
        <w:rFonts w:hint="default" w:ascii="Wingdings" w:hAnsi="Wingdings"/>
      </w:rPr>
    </w:lvl>
    <w:lvl w:ilvl="2" w:tplc="A0A0B108">
      <w:start w:val="1"/>
      <w:numFmt w:val="bullet"/>
      <w:lvlText w:val=""/>
      <w:lvlJc w:val="left"/>
      <w:pPr>
        <w:tabs>
          <w:tab w:val="num" w:pos="2160"/>
        </w:tabs>
        <w:ind w:left="2160" w:hanging="360"/>
      </w:pPr>
      <w:rPr>
        <w:rFonts w:hint="default" w:ascii="Wingdings" w:hAnsi="Wingdings"/>
      </w:rPr>
    </w:lvl>
    <w:lvl w:ilvl="3" w:tplc="17CC5B36" w:tentative="1">
      <w:start w:val="1"/>
      <w:numFmt w:val="bullet"/>
      <w:lvlText w:val=""/>
      <w:lvlJc w:val="left"/>
      <w:pPr>
        <w:tabs>
          <w:tab w:val="num" w:pos="2880"/>
        </w:tabs>
        <w:ind w:left="2880" w:hanging="360"/>
      </w:pPr>
      <w:rPr>
        <w:rFonts w:hint="default" w:ascii="Wingdings" w:hAnsi="Wingdings"/>
      </w:rPr>
    </w:lvl>
    <w:lvl w:ilvl="4" w:tplc="C1F445A2" w:tentative="1">
      <w:start w:val="1"/>
      <w:numFmt w:val="bullet"/>
      <w:lvlText w:val=""/>
      <w:lvlJc w:val="left"/>
      <w:pPr>
        <w:tabs>
          <w:tab w:val="num" w:pos="3600"/>
        </w:tabs>
        <w:ind w:left="3600" w:hanging="360"/>
      </w:pPr>
      <w:rPr>
        <w:rFonts w:hint="default" w:ascii="Wingdings" w:hAnsi="Wingdings"/>
      </w:rPr>
    </w:lvl>
    <w:lvl w:ilvl="5" w:tplc="D7DC8A88" w:tentative="1">
      <w:start w:val="1"/>
      <w:numFmt w:val="bullet"/>
      <w:lvlText w:val=""/>
      <w:lvlJc w:val="left"/>
      <w:pPr>
        <w:tabs>
          <w:tab w:val="num" w:pos="4320"/>
        </w:tabs>
        <w:ind w:left="4320" w:hanging="360"/>
      </w:pPr>
      <w:rPr>
        <w:rFonts w:hint="default" w:ascii="Wingdings" w:hAnsi="Wingdings"/>
      </w:rPr>
    </w:lvl>
    <w:lvl w:ilvl="6" w:tplc="04301BC2" w:tentative="1">
      <w:start w:val="1"/>
      <w:numFmt w:val="bullet"/>
      <w:lvlText w:val=""/>
      <w:lvlJc w:val="left"/>
      <w:pPr>
        <w:tabs>
          <w:tab w:val="num" w:pos="5040"/>
        </w:tabs>
        <w:ind w:left="5040" w:hanging="360"/>
      </w:pPr>
      <w:rPr>
        <w:rFonts w:hint="default" w:ascii="Wingdings" w:hAnsi="Wingdings"/>
      </w:rPr>
    </w:lvl>
    <w:lvl w:ilvl="7" w:tplc="5B02BB36" w:tentative="1">
      <w:start w:val="1"/>
      <w:numFmt w:val="bullet"/>
      <w:lvlText w:val=""/>
      <w:lvlJc w:val="left"/>
      <w:pPr>
        <w:tabs>
          <w:tab w:val="num" w:pos="5760"/>
        </w:tabs>
        <w:ind w:left="5760" w:hanging="360"/>
      </w:pPr>
      <w:rPr>
        <w:rFonts w:hint="default" w:ascii="Wingdings" w:hAnsi="Wingdings"/>
      </w:rPr>
    </w:lvl>
    <w:lvl w:ilvl="8" w:tplc="8612D90A"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4CA33F2"/>
    <w:multiLevelType w:val="hybridMultilevel"/>
    <w:tmpl w:val="2102A7D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163D5BAA"/>
    <w:multiLevelType w:val="hybridMultilevel"/>
    <w:tmpl w:val="B5D657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70D64"/>
    <w:multiLevelType w:val="hybridMultilevel"/>
    <w:tmpl w:val="E68C3656"/>
    <w:lvl w:ilvl="0" w:tplc="674058F6">
      <w:start w:val="1"/>
      <w:numFmt w:val="bullet"/>
      <w:lvlText w:val=""/>
      <w:lvlJc w:val="left"/>
      <w:pPr>
        <w:tabs>
          <w:tab w:val="num" w:pos="360"/>
        </w:tabs>
        <w:ind w:left="288" w:hanging="288"/>
      </w:pPr>
      <w:rPr>
        <w:rFonts w:hint="default" w:ascii="Symbol" w:hAnsi="Symbol" w:eastAsia="Times"/>
      </w:rPr>
    </w:lvl>
    <w:lvl w:ilvl="1" w:tplc="00030409">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6" w15:restartNumberingAfterBreak="0">
    <w:nsid w:val="1D433BD5"/>
    <w:multiLevelType w:val="hybridMultilevel"/>
    <w:tmpl w:val="2932A782"/>
    <w:lvl w:ilvl="0" w:tplc="9BACC448">
      <w:start w:val="1"/>
      <w:numFmt w:val="bullet"/>
      <w:lvlText w:val=""/>
      <w:lvlJc w:val="left"/>
      <w:pPr>
        <w:tabs>
          <w:tab w:val="num" w:pos="720"/>
        </w:tabs>
        <w:ind w:left="720" w:hanging="360"/>
      </w:pPr>
      <w:rPr>
        <w:rFonts w:hint="default" w:ascii="Wingdings" w:hAnsi="Wingdings"/>
      </w:rPr>
    </w:lvl>
    <w:lvl w:ilvl="1" w:tplc="A97432EE" w:tentative="1">
      <w:start w:val="1"/>
      <w:numFmt w:val="bullet"/>
      <w:lvlText w:val=""/>
      <w:lvlJc w:val="left"/>
      <w:pPr>
        <w:tabs>
          <w:tab w:val="num" w:pos="1440"/>
        </w:tabs>
        <w:ind w:left="1440" w:hanging="360"/>
      </w:pPr>
      <w:rPr>
        <w:rFonts w:hint="default" w:ascii="Wingdings" w:hAnsi="Wingdings"/>
      </w:rPr>
    </w:lvl>
    <w:lvl w:ilvl="2" w:tplc="30DE3E16" w:tentative="1">
      <w:start w:val="1"/>
      <w:numFmt w:val="bullet"/>
      <w:lvlText w:val=""/>
      <w:lvlJc w:val="left"/>
      <w:pPr>
        <w:tabs>
          <w:tab w:val="num" w:pos="2160"/>
        </w:tabs>
        <w:ind w:left="2160" w:hanging="360"/>
      </w:pPr>
      <w:rPr>
        <w:rFonts w:hint="default" w:ascii="Wingdings" w:hAnsi="Wingdings"/>
      </w:rPr>
    </w:lvl>
    <w:lvl w:ilvl="3" w:tplc="3C804CBE" w:tentative="1">
      <w:start w:val="1"/>
      <w:numFmt w:val="bullet"/>
      <w:lvlText w:val=""/>
      <w:lvlJc w:val="left"/>
      <w:pPr>
        <w:tabs>
          <w:tab w:val="num" w:pos="2880"/>
        </w:tabs>
        <w:ind w:left="2880" w:hanging="360"/>
      </w:pPr>
      <w:rPr>
        <w:rFonts w:hint="default" w:ascii="Wingdings" w:hAnsi="Wingdings"/>
      </w:rPr>
    </w:lvl>
    <w:lvl w:ilvl="4" w:tplc="AB429C0C" w:tentative="1">
      <w:start w:val="1"/>
      <w:numFmt w:val="bullet"/>
      <w:lvlText w:val=""/>
      <w:lvlJc w:val="left"/>
      <w:pPr>
        <w:tabs>
          <w:tab w:val="num" w:pos="3600"/>
        </w:tabs>
        <w:ind w:left="3600" w:hanging="360"/>
      </w:pPr>
      <w:rPr>
        <w:rFonts w:hint="default" w:ascii="Wingdings" w:hAnsi="Wingdings"/>
      </w:rPr>
    </w:lvl>
    <w:lvl w:ilvl="5" w:tplc="FC40D280" w:tentative="1">
      <w:start w:val="1"/>
      <w:numFmt w:val="bullet"/>
      <w:lvlText w:val=""/>
      <w:lvlJc w:val="left"/>
      <w:pPr>
        <w:tabs>
          <w:tab w:val="num" w:pos="4320"/>
        </w:tabs>
        <w:ind w:left="4320" w:hanging="360"/>
      </w:pPr>
      <w:rPr>
        <w:rFonts w:hint="default" w:ascii="Wingdings" w:hAnsi="Wingdings"/>
      </w:rPr>
    </w:lvl>
    <w:lvl w:ilvl="6" w:tplc="F3CEC900" w:tentative="1">
      <w:start w:val="1"/>
      <w:numFmt w:val="bullet"/>
      <w:lvlText w:val=""/>
      <w:lvlJc w:val="left"/>
      <w:pPr>
        <w:tabs>
          <w:tab w:val="num" w:pos="5040"/>
        </w:tabs>
        <w:ind w:left="5040" w:hanging="360"/>
      </w:pPr>
      <w:rPr>
        <w:rFonts w:hint="default" w:ascii="Wingdings" w:hAnsi="Wingdings"/>
      </w:rPr>
    </w:lvl>
    <w:lvl w:ilvl="7" w:tplc="77EE4008" w:tentative="1">
      <w:start w:val="1"/>
      <w:numFmt w:val="bullet"/>
      <w:lvlText w:val=""/>
      <w:lvlJc w:val="left"/>
      <w:pPr>
        <w:tabs>
          <w:tab w:val="num" w:pos="5760"/>
        </w:tabs>
        <w:ind w:left="5760" w:hanging="360"/>
      </w:pPr>
      <w:rPr>
        <w:rFonts w:hint="default" w:ascii="Wingdings" w:hAnsi="Wingdings"/>
      </w:rPr>
    </w:lvl>
    <w:lvl w:ilvl="8" w:tplc="0486D0A6"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3B03FD7"/>
    <w:multiLevelType w:val="hybridMultilevel"/>
    <w:tmpl w:val="DAF201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63D318E"/>
    <w:multiLevelType w:val="hybridMultilevel"/>
    <w:tmpl w:val="90CEC200"/>
    <w:lvl w:ilvl="0" w:tplc="0CDA6AF4">
      <w:start w:val="1"/>
      <w:numFmt w:val="bullet"/>
      <w:lvlText w:val=""/>
      <w:lvlJc w:val="left"/>
      <w:pPr>
        <w:tabs>
          <w:tab w:val="num" w:pos="720"/>
        </w:tabs>
        <w:ind w:left="720" w:hanging="360"/>
      </w:pPr>
      <w:rPr>
        <w:rFonts w:hint="default" w:ascii="Wingdings" w:hAnsi="Wingdings"/>
      </w:rPr>
    </w:lvl>
    <w:lvl w:ilvl="1" w:tplc="87987072" w:tentative="1">
      <w:start w:val="1"/>
      <w:numFmt w:val="bullet"/>
      <w:lvlText w:val=""/>
      <w:lvlJc w:val="left"/>
      <w:pPr>
        <w:tabs>
          <w:tab w:val="num" w:pos="1440"/>
        </w:tabs>
        <w:ind w:left="1440" w:hanging="360"/>
      </w:pPr>
      <w:rPr>
        <w:rFonts w:hint="default" w:ascii="Wingdings" w:hAnsi="Wingdings"/>
      </w:rPr>
    </w:lvl>
    <w:lvl w:ilvl="2" w:tplc="2C787FDA" w:tentative="1">
      <w:start w:val="1"/>
      <w:numFmt w:val="bullet"/>
      <w:lvlText w:val=""/>
      <w:lvlJc w:val="left"/>
      <w:pPr>
        <w:tabs>
          <w:tab w:val="num" w:pos="2160"/>
        </w:tabs>
        <w:ind w:left="2160" w:hanging="360"/>
      </w:pPr>
      <w:rPr>
        <w:rFonts w:hint="default" w:ascii="Wingdings" w:hAnsi="Wingdings"/>
      </w:rPr>
    </w:lvl>
    <w:lvl w:ilvl="3" w:tplc="71D8EAF6" w:tentative="1">
      <w:start w:val="1"/>
      <w:numFmt w:val="bullet"/>
      <w:lvlText w:val=""/>
      <w:lvlJc w:val="left"/>
      <w:pPr>
        <w:tabs>
          <w:tab w:val="num" w:pos="2880"/>
        </w:tabs>
        <w:ind w:left="2880" w:hanging="360"/>
      </w:pPr>
      <w:rPr>
        <w:rFonts w:hint="default" w:ascii="Wingdings" w:hAnsi="Wingdings"/>
      </w:rPr>
    </w:lvl>
    <w:lvl w:ilvl="4" w:tplc="8CCCF506" w:tentative="1">
      <w:start w:val="1"/>
      <w:numFmt w:val="bullet"/>
      <w:lvlText w:val=""/>
      <w:lvlJc w:val="left"/>
      <w:pPr>
        <w:tabs>
          <w:tab w:val="num" w:pos="3600"/>
        </w:tabs>
        <w:ind w:left="3600" w:hanging="360"/>
      </w:pPr>
      <w:rPr>
        <w:rFonts w:hint="default" w:ascii="Wingdings" w:hAnsi="Wingdings"/>
      </w:rPr>
    </w:lvl>
    <w:lvl w:ilvl="5" w:tplc="78C8F578" w:tentative="1">
      <w:start w:val="1"/>
      <w:numFmt w:val="bullet"/>
      <w:lvlText w:val=""/>
      <w:lvlJc w:val="left"/>
      <w:pPr>
        <w:tabs>
          <w:tab w:val="num" w:pos="4320"/>
        </w:tabs>
        <w:ind w:left="4320" w:hanging="360"/>
      </w:pPr>
      <w:rPr>
        <w:rFonts w:hint="default" w:ascii="Wingdings" w:hAnsi="Wingdings"/>
      </w:rPr>
    </w:lvl>
    <w:lvl w:ilvl="6" w:tplc="858A5D60" w:tentative="1">
      <w:start w:val="1"/>
      <w:numFmt w:val="bullet"/>
      <w:lvlText w:val=""/>
      <w:lvlJc w:val="left"/>
      <w:pPr>
        <w:tabs>
          <w:tab w:val="num" w:pos="5040"/>
        </w:tabs>
        <w:ind w:left="5040" w:hanging="360"/>
      </w:pPr>
      <w:rPr>
        <w:rFonts w:hint="default" w:ascii="Wingdings" w:hAnsi="Wingdings"/>
      </w:rPr>
    </w:lvl>
    <w:lvl w:ilvl="7" w:tplc="7F36AD6A" w:tentative="1">
      <w:start w:val="1"/>
      <w:numFmt w:val="bullet"/>
      <w:lvlText w:val=""/>
      <w:lvlJc w:val="left"/>
      <w:pPr>
        <w:tabs>
          <w:tab w:val="num" w:pos="5760"/>
        </w:tabs>
        <w:ind w:left="5760" w:hanging="360"/>
      </w:pPr>
      <w:rPr>
        <w:rFonts w:hint="default" w:ascii="Wingdings" w:hAnsi="Wingdings"/>
      </w:rPr>
    </w:lvl>
    <w:lvl w:ilvl="8" w:tplc="4D82F9F2"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7A10E8"/>
    <w:multiLevelType w:val="hybridMultilevel"/>
    <w:tmpl w:val="95185EA4"/>
    <w:lvl w:ilvl="0" w:tplc="04090001">
      <w:start w:val="1"/>
      <w:numFmt w:val="bullet"/>
      <w:lvlText w:val=""/>
      <w:lvlJc w:val="left"/>
      <w:pPr>
        <w:ind w:left="774" w:hanging="360"/>
      </w:pPr>
      <w:rPr>
        <w:rFonts w:hint="default" w:ascii="Symbol" w:hAnsi="Symbol"/>
      </w:rPr>
    </w:lvl>
    <w:lvl w:ilvl="1" w:tplc="04090003" w:tentative="1">
      <w:start w:val="1"/>
      <w:numFmt w:val="bullet"/>
      <w:lvlText w:val="o"/>
      <w:lvlJc w:val="left"/>
      <w:pPr>
        <w:ind w:left="1494" w:hanging="360"/>
      </w:pPr>
      <w:rPr>
        <w:rFonts w:hint="default" w:ascii="Courier New" w:hAnsi="Courier New" w:cs="Courier New"/>
      </w:rPr>
    </w:lvl>
    <w:lvl w:ilvl="2" w:tplc="04090005" w:tentative="1">
      <w:start w:val="1"/>
      <w:numFmt w:val="bullet"/>
      <w:lvlText w:val=""/>
      <w:lvlJc w:val="left"/>
      <w:pPr>
        <w:ind w:left="2214" w:hanging="360"/>
      </w:pPr>
      <w:rPr>
        <w:rFonts w:hint="default" w:ascii="Wingdings" w:hAnsi="Wingdings"/>
      </w:rPr>
    </w:lvl>
    <w:lvl w:ilvl="3" w:tplc="04090001" w:tentative="1">
      <w:start w:val="1"/>
      <w:numFmt w:val="bullet"/>
      <w:lvlText w:val=""/>
      <w:lvlJc w:val="left"/>
      <w:pPr>
        <w:ind w:left="2934" w:hanging="360"/>
      </w:pPr>
      <w:rPr>
        <w:rFonts w:hint="default" w:ascii="Symbol" w:hAnsi="Symbol"/>
      </w:rPr>
    </w:lvl>
    <w:lvl w:ilvl="4" w:tplc="04090003" w:tentative="1">
      <w:start w:val="1"/>
      <w:numFmt w:val="bullet"/>
      <w:lvlText w:val="o"/>
      <w:lvlJc w:val="left"/>
      <w:pPr>
        <w:ind w:left="3654" w:hanging="360"/>
      </w:pPr>
      <w:rPr>
        <w:rFonts w:hint="default" w:ascii="Courier New" w:hAnsi="Courier New" w:cs="Courier New"/>
      </w:rPr>
    </w:lvl>
    <w:lvl w:ilvl="5" w:tplc="04090005" w:tentative="1">
      <w:start w:val="1"/>
      <w:numFmt w:val="bullet"/>
      <w:lvlText w:val=""/>
      <w:lvlJc w:val="left"/>
      <w:pPr>
        <w:ind w:left="4374" w:hanging="360"/>
      </w:pPr>
      <w:rPr>
        <w:rFonts w:hint="default" w:ascii="Wingdings" w:hAnsi="Wingdings"/>
      </w:rPr>
    </w:lvl>
    <w:lvl w:ilvl="6" w:tplc="04090001" w:tentative="1">
      <w:start w:val="1"/>
      <w:numFmt w:val="bullet"/>
      <w:lvlText w:val=""/>
      <w:lvlJc w:val="left"/>
      <w:pPr>
        <w:ind w:left="5094" w:hanging="360"/>
      </w:pPr>
      <w:rPr>
        <w:rFonts w:hint="default" w:ascii="Symbol" w:hAnsi="Symbol"/>
      </w:rPr>
    </w:lvl>
    <w:lvl w:ilvl="7" w:tplc="04090003" w:tentative="1">
      <w:start w:val="1"/>
      <w:numFmt w:val="bullet"/>
      <w:lvlText w:val="o"/>
      <w:lvlJc w:val="left"/>
      <w:pPr>
        <w:ind w:left="5814" w:hanging="360"/>
      </w:pPr>
      <w:rPr>
        <w:rFonts w:hint="default" w:ascii="Courier New" w:hAnsi="Courier New" w:cs="Courier New"/>
      </w:rPr>
    </w:lvl>
    <w:lvl w:ilvl="8" w:tplc="04090005" w:tentative="1">
      <w:start w:val="1"/>
      <w:numFmt w:val="bullet"/>
      <w:lvlText w:val=""/>
      <w:lvlJc w:val="left"/>
      <w:pPr>
        <w:ind w:left="6534" w:hanging="360"/>
      </w:pPr>
      <w:rPr>
        <w:rFonts w:hint="default" w:ascii="Wingdings" w:hAnsi="Wingdings"/>
      </w:rPr>
    </w:lvl>
  </w:abstractNum>
  <w:abstractNum w:abstractNumId="11" w15:restartNumberingAfterBreak="0">
    <w:nsid w:val="33EF19FF"/>
    <w:multiLevelType w:val="hybridMultilevel"/>
    <w:tmpl w:val="24BC8DC2"/>
    <w:lvl w:ilvl="0" w:tplc="D8780462">
      <w:start w:val="1"/>
      <w:numFmt w:val="bullet"/>
      <w:lvlText w:val=""/>
      <w:lvlJc w:val="left"/>
      <w:pPr>
        <w:tabs>
          <w:tab w:val="num" w:pos="720"/>
        </w:tabs>
        <w:ind w:left="720" w:hanging="360"/>
      </w:pPr>
      <w:rPr>
        <w:rFonts w:hint="default" w:ascii="Webdings" w:hAnsi="Webdings"/>
      </w:rPr>
    </w:lvl>
    <w:lvl w:ilvl="1" w:tplc="A0E266B4">
      <w:start w:val="607"/>
      <w:numFmt w:val="bullet"/>
      <w:lvlText w:val=""/>
      <w:lvlJc w:val="left"/>
      <w:pPr>
        <w:tabs>
          <w:tab w:val="num" w:pos="1440"/>
        </w:tabs>
        <w:ind w:left="1440" w:hanging="360"/>
      </w:pPr>
      <w:rPr>
        <w:rFonts w:hint="default" w:ascii="Webdings" w:hAnsi="Webdings"/>
      </w:rPr>
    </w:lvl>
    <w:lvl w:ilvl="2" w:tplc="5EBE34B6" w:tentative="1">
      <w:start w:val="1"/>
      <w:numFmt w:val="bullet"/>
      <w:lvlText w:val=""/>
      <w:lvlJc w:val="left"/>
      <w:pPr>
        <w:tabs>
          <w:tab w:val="num" w:pos="2160"/>
        </w:tabs>
        <w:ind w:left="2160" w:hanging="360"/>
      </w:pPr>
      <w:rPr>
        <w:rFonts w:hint="default" w:ascii="Webdings" w:hAnsi="Webdings"/>
      </w:rPr>
    </w:lvl>
    <w:lvl w:ilvl="3" w:tplc="86B09FB0" w:tentative="1">
      <w:start w:val="1"/>
      <w:numFmt w:val="bullet"/>
      <w:lvlText w:val=""/>
      <w:lvlJc w:val="left"/>
      <w:pPr>
        <w:tabs>
          <w:tab w:val="num" w:pos="2880"/>
        </w:tabs>
        <w:ind w:left="2880" w:hanging="360"/>
      </w:pPr>
      <w:rPr>
        <w:rFonts w:hint="default" w:ascii="Webdings" w:hAnsi="Webdings"/>
      </w:rPr>
    </w:lvl>
    <w:lvl w:ilvl="4" w:tplc="C2887834" w:tentative="1">
      <w:start w:val="1"/>
      <w:numFmt w:val="bullet"/>
      <w:lvlText w:val=""/>
      <w:lvlJc w:val="left"/>
      <w:pPr>
        <w:tabs>
          <w:tab w:val="num" w:pos="3600"/>
        </w:tabs>
        <w:ind w:left="3600" w:hanging="360"/>
      </w:pPr>
      <w:rPr>
        <w:rFonts w:hint="default" w:ascii="Webdings" w:hAnsi="Webdings"/>
      </w:rPr>
    </w:lvl>
    <w:lvl w:ilvl="5" w:tplc="C42C49AA" w:tentative="1">
      <w:start w:val="1"/>
      <w:numFmt w:val="bullet"/>
      <w:lvlText w:val=""/>
      <w:lvlJc w:val="left"/>
      <w:pPr>
        <w:tabs>
          <w:tab w:val="num" w:pos="4320"/>
        </w:tabs>
        <w:ind w:left="4320" w:hanging="360"/>
      </w:pPr>
      <w:rPr>
        <w:rFonts w:hint="default" w:ascii="Webdings" w:hAnsi="Webdings"/>
      </w:rPr>
    </w:lvl>
    <w:lvl w:ilvl="6" w:tplc="5F2A6B50" w:tentative="1">
      <w:start w:val="1"/>
      <w:numFmt w:val="bullet"/>
      <w:lvlText w:val=""/>
      <w:lvlJc w:val="left"/>
      <w:pPr>
        <w:tabs>
          <w:tab w:val="num" w:pos="5040"/>
        </w:tabs>
        <w:ind w:left="5040" w:hanging="360"/>
      </w:pPr>
      <w:rPr>
        <w:rFonts w:hint="default" w:ascii="Webdings" w:hAnsi="Webdings"/>
      </w:rPr>
    </w:lvl>
    <w:lvl w:ilvl="7" w:tplc="57C2272A" w:tentative="1">
      <w:start w:val="1"/>
      <w:numFmt w:val="bullet"/>
      <w:lvlText w:val=""/>
      <w:lvlJc w:val="left"/>
      <w:pPr>
        <w:tabs>
          <w:tab w:val="num" w:pos="5760"/>
        </w:tabs>
        <w:ind w:left="5760" w:hanging="360"/>
      </w:pPr>
      <w:rPr>
        <w:rFonts w:hint="default" w:ascii="Webdings" w:hAnsi="Webdings"/>
      </w:rPr>
    </w:lvl>
    <w:lvl w:ilvl="8" w:tplc="D6A2C70E" w:tentative="1">
      <w:start w:val="1"/>
      <w:numFmt w:val="bullet"/>
      <w:lvlText w:val=""/>
      <w:lvlJc w:val="left"/>
      <w:pPr>
        <w:tabs>
          <w:tab w:val="num" w:pos="6480"/>
        </w:tabs>
        <w:ind w:left="6480" w:hanging="360"/>
      </w:pPr>
      <w:rPr>
        <w:rFonts w:hint="default" w:ascii="Webdings" w:hAnsi="Webdings"/>
      </w:rPr>
    </w:lvl>
  </w:abstractNum>
  <w:abstractNum w:abstractNumId="12" w15:restartNumberingAfterBreak="0">
    <w:nsid w:val="3A8960AB"/>
    <w:multiLevelType w:val="hybridMultilevel"/>
    <w:tmpl w:val="37DEB72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F4A2A2C"/>
    <w:multiLevelType w:val="hybridMultilevel"/>
    <w:tmpl w:val="2B3A9C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411F742E"/>
    <w:multiLevelType w:val="hybridMultilevel"/>
    <w:tmpl w:val="CF56C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0E2A6C"/>
    <w:multiLevelType w:val="hybridMultilevel"/>
    <w:tmpl w:val="590C77C0"/>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16" w15:restartNumberingAfterBreak="0">
    <w:nsid w:val="57E77313"/>
    <w:multiLevelType w:val="hybridMultilevel"/>
    <w:tmpl w:val="CD0E2274"/>
    <w:lvl w:ilvl="0" w:tplc="33D247A0">
      <w:start w:val="1"/>
      <w:numFmt w:val="bullet"/>
      <w:lvlText w:val="•"/>
      <w:lvlJc w:val="left"/>
      <w:pPr>
        <w:tabs>
          <w:tab w:val="num" w:pos="720"/>
        </w:tabs>
        <w:ind w:left="720" w:hanging="360"/>
      </w:pPr>
      <w:rPr>
        <w:rFonts w:hint="default" w:ascii="Arial" w:hAnsi="Arial"/>
      </w:rPr>
    </w:lvl>
    <w:lvl w:ilvl="1" w:tplc="4D88F354" w:tentative="1">
      <w:start w:val="1"/>
      <w:numFmt w:val="bullet"/>
      <w:lvlText w:val="•"/>
      <w:lvlJc w:val="left"/>
      <w:pPr>
        <w:tabs>
          <w:tab w:val="num" w:pos="1440"/>
        </w:tabs>
        <w:ind w:left="1440" w:hanging="360"/>
      </w:pPr>
      <w:rPr>
        <w:rFonts w:hint="default" w:ascii="Arial" w:hAnsi="Arial"/>
      </w:rPr>
    </w:lvl>
    <w:lvl w:ilvl="2" w:tplc="9282263C" w:tentative="1">
      <w:start w:val="1"/>
      <w:numFmt w:val="bullet"/>
      <w:lvlText w:val="•"/>
      <w:lvlJc w:val="left"/>
      <w:pPr>
        <w:tabs>
          <w:tab w:val="num" w:pos="2160"/>
        </w:tabs>
        <w:ind w:left="2160" w:hanging="360"/>
      </w:pPr>
      <w:rPr>
        <w:rFonts w:hint="default" w:ascii="Arial" w:hAnsi="Arial"/>
      </w:rPr>
    </w:lvl>
    <w:lvl w:ilvl="3" w:tplc="4C141844" w:tentative="1">
      <w:start w:val="1"/>
      <w:numFmt w:val="bullet"/>
      <w:lvlText w:val="•"/>
      <w:lvlJc w:val="left"/>
      <w:pPr>
        <w:tabs>
          <w:tab w:val="num" w:pos="2880"/>
        </w:tabs>
        <w:ind w:left="2880" w:hanging="360"/>
      </w:pPr>
      <w:rPr>
        <w:rFonts w:hint="default" w:ascii="Arial" w:hAnsi="Arial"/>
      </w:rPr>
    </w:lvl>
    <w:lvl w:ilvl="4" w:tplc="5D82CA7A" w:tentative="1">
      <w:start w:val="1"/>
      <w:numFmt w:val="bullet"/>
      <w:lvlText w:val="•"/>
      <w:lvlJc w:val="left"/>
      <w:pPr>
        <w:tabs>
          <w:tab w:val="num" w:pos="3600"/>
        </w:tabs>
        <w:ind w:left="3600" w:hanging="360"/>
      </w:pPr>
      <w:rPr>
        <w:rFonts w:hint="default" w:ascii="Arial" w:hAnsi="Arial"/>
      </w:rPr>
    </w:lvl>
    <w:lvl w:ilvl="5" w:tplc="215C0944" w:tentative="1">
      <w:start w:val="1"/>
      <w:numFmt w:val="bullet"/>
      <w:lvlText w:val="•"/>
      <w:lvlJc w:val="left"/>
      <w:pPr>
        <w:tabs>
          <w:tab w:val="num" w:pos="4320"/>
        </w:tabs>
        <w:ind w:left="4320" w:hanging="360"/>
      </w:pPr>
      <w:rPr>
        <w:rFonts w:hint="default" w:ascii="Arial" w:hAnsi="Arial"/>
      </w:rPr>
    </w:lvl>
    <w:lvl w:ilvl="6" w:tplc="D07A7CDA" w:tentative="1">
      <w:start w:val="1"/>
      <w:numFmt w:val="bullet"/>
      <w:lvlText w:val="•"/>
      <w:lvlJc w:val="left"/>
      <w:pPr>
        <w:tabs>
          <w:tab w:val="num" w:pos="5040"/>
        </w:tabs>
        <w:ind w:left="5040" w:hanging="360"/>
      </w:pPr>
      <w:rPr>
        <w:rFonts w:hint="default" w:ascii="Arial" w:hAnsi="Arial"/>
      </w:rPr>
    </w:lvl>
    <w:lvl w:ilvl="7" w:tplc="2196F9BE" w:tentative="1">
      <w:start w:val="1"/>
      <w:numFmt w:val="bullet"/>
      <w:lvlText w:val="•"/>
      <w:lvlJc w:val="left"/>
      <w:pPr>
        <w:tabs>
          <w:tab w:val="num" w:pos="5760"/>
        </w:tabs>
        <w:ind w:left="5760" w:hanging="360"/>
      </w:pPr>
      <w:rPr>
        <w:rFonts w:hint="default" w:ascii="Arial" w:hAnsi="Arial"/>
      </w:rPr>
    </w:lvl>
    <w:lvl w:ilvl="8" w:tplc="B8CE4C34"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5A815B4A"/>
    <w:multiLevelType w:val="hybridMultilevel"/>
    <w:tmpl w:val="13FE4D26"/>
    <w:lvl w:ilvl="0" w:tplc="674058F6">
      <w:start w:val="1"/>
      <w:numFmt w:val="bullet"/>
      <w:lvlText w:val=""/>
      <w:lvlJc w:val="left"/>
      <w:pPr>
        <w:tabs>
          <w:tab w:val="num" w:pos="504"/>
        </w:tabs>
        <w:ind w:left="432" w:hanging="288"/>
      </w:pPr>
      <w:rPr>
        <w:rFonts w:hint="default" w:ascii="Symbol" w:hAnsi="Symbol" w:eastAsia="Times"/>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5B005387"/>
    <w:multiLevelType w:val="hybridMultilevel"/>
    <w:tmpl w:val="663A2A0A"/>
    <w:lvl w:ilvl="0" w:tplc="DAFEC114">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EDF6A3D"/>
    <w:multiLevelType w:val="hybridMultilevel"/>
    <w:tmpl w:val="F1DC4FBC"/>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20" w15:restartNumberingAfterBreak="0">
    <w:nsid w:val="5F5D2B88"/>
    <w:multiLevelType w:val="hybridMultilevel"/>
    <w:tmpl w:val="8C76247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62B03A7F"/>
    <w:multiLevelType w:val="hybridMultilevel"/>
    <w:tmpl w:val="95043EE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6801450B"/>
    <w:multiLevelType w:val="hybridMultilevel"/>
    <w:tmpl w:val="F11200B4"/>
    <w:lvl w:ilvl="0" w:tplc="394A35DA">
      <w:start w:val="1"/>
      <w:numFmt w:val="bullet"/>
      <w:lvlText w:val=""/>
      <w:lvlJc w:val="left"/>
      <w:pPr>
        <w:tabs>
          <w:tab w:val="num" w:pos="720"/>
        </w:tabs>
        <w:ind w:left="720" w:hanging="360"/>
      </w:pPr>
      <w:rPr>
        <w:rFonts w:hint="default" w:ascii="Wingdings" w:hAnsi="Wingdings"/>
      </w:rPr>
    </w:lvl>
    <w:lvl w:ilvl="1" w:tplc="4C54B2B0" w:tentative="1">
      <w:start w:val="1"/>
      <w:numFmt w:val="bullet"/>
      <w:lvlText w:val=""/>
      <w:lvlJc w:val="left"/>
      <w:pPr>
        <w:tabs>
          <w:tab w:val="num" w:pos="1440"/>
        </w:tabs>
        <w:ind w:left="1440" w:hanging="360"/>
      </w:pPr>
      <w:rPr>
        <w:rFonts w:hint="default" w:ascii="Wingdings" w:hAnsi="Wingdings"/>
      </w:rPr>
    </w:lvl>
    <w:lvl w:ilvl="2" w:tplc="A6F8FBBA">
      <w:start w:val="1"/>
      <w:numFmt w:val="bullet"/>
      <w:lvlText w:val=""/>
      <w:lvlJc w:val="left"/>
      <w:pPr>
        <w:tabs>
          <w:tab w:val="num" w:pos="2160"/>
        </w:tabs>
        <w:ind w:left="2160" w:hanging="360"/>
      </w:pPr>
      <w:rPr>
        <w:rFonts w:hint="default" w:ascii="Wingdings" w:hAnsi="Wingdings"/>
      </w:rPr>
    </w:lvl>
    <w:lvl w:ilvl="3" w:tplc="D4ECF510" w:tentative="1">
      <w:start w:val="1"/>
      <w:numFmt w:val="bullet"/>
      <w:lvlText w:val=""/>
      <w:lvlJc w:val="left"/>
      <w:pPr>
        <w:tabs>
          <w:tab w:val="num" w:pos="2880"/>
        </w:tabs>
        <w:ind w:left="2880" w:hanging="360"/>
      </w:pPr>
      <w:rPr>
        <w:rFonts w:hint="default" w:ascii="Wingdings" w:hAnsi="Wingdings"/>
      </w:rPr>
    </w:lvl>
    <w:lvl w:ilvl="4" w:tplc="0F188DEE" w:tentative="1">
      <w:start w:val="1"/>
      <w:numFmt w:val="bullet"/>
      <w:lvlText w:val=""/>
      <w:lvlJc w:val="left"/>
      <w:pPr>
        <w:tabs>
          <w:tab w:val="num" w:pos="3600"/>
        </w:tabs>
        <w:ind w:left="3600" w:hanging="360"/>
      </w:pPr>
      <w:rPr>
        <w:rFonts w:hint="default" w:ascii="Wingdings" w:hAnsi="Wingdings"/>
      </w:rPr>
    </w:lvl>
    <w:lvl w:ilvl="5" w:tplc="817258D0" w:tentative="1">
      <w:start w:val="1"/>
      <w:numFmt w:val="bullet"/>
      <w:lvlText w:val=""/>
      <w:lvlJc w:val="left"/>
      <w:pPr>
        <w:tabs>
          <w:tab w:val="num" w:pos="4320"/>
        </w:tabs>
        <w:ind w:left="4320" w:hanging="360"/>
      </w:pPr>
      <w:rPr>
        <w:rFonts w:hint="default" w:ascii="Wingdings" w:hAnsi="Wingdings"/>
      </w:rPr>
    </w:lvl>
    <w:lvl w:ilvl="6" w:tplc="870C6C80" w:tentative="1">
      <w:start w:val="1"/>
      <w:numFmt w:val="bullet"/>
      <w:lvlText w:val=""/>
      <w:lvlJc w:val="left"/>
      <w:pPr>
        <w:tabs>
          <w:tab w:val="num" w:pos="5040"/>
        </w:tabs>
        <w:ind w:left="5040" w:hanging="360"/>
      </w:pPr>
      <w:rPr>
        <w:rFonts w:hint="default" w:ascii="Wingdings" w:hAnsi="Wingdings"/>
      </w:rPr>
    </w:lvl>
    <w:lvl w:ilvl="7" w:tplc="CA42EAC0" w:tentative="1">
      <w:start w:val="1"/>
      <w:numFmt w:val="bullet"/>
      <w:lvlText w:val=""/>
      <w:lvlJc w:val="left"/>
      <w:pPr>
        <w:tabs>
          <w:tab w:val="num" w:pos="5760"/>
        </w:tabs>
        <w:ind w:left="5760" w:hanging="360"/>
      </w:pPr>
      <w:rPr>
        <w:rFonts w:hint="default" w:ascii="Wingdings" w:hAnsi="Wingdings"/>
      </w:rPr>
    </w:lvl>
    <w:lvl w:ilvl="8" w:tplc="5D10C670"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6A714B1D"/>
    <w:multiLevelType w:val="hybridMultilevel"/>
    <w:tmpl w:val="8B1E61A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6B2C4D84"/>
    <w:multiLevelType w:val="hybridMultilevel"/>
    <w:tmpl w:val="F104EA78"/>
    <w:lvl w:ilvl="0" w:tplc="DAFEC114">
      <w:start w:val="1"/>
      <w:numFmt w:val="bullet"/>
      <w:lvlText w:val=""/>
      <w:lvlJc w:val="left"/>
      <w:pPr>
        <w:ind w:left="702" w:hanging="360"/>
      </w:pPr>
      <w:rPr>
        <w:rFonts w:hint="default" w:ascii="Wingdings" w:hAnsi="Wingdings"/>
      </w:rPr>
    </w:lvl>
    <w:lvl w:ilvl="1" w:tplc="04090003" w:tentative="1">
      <w:start w:val="1"/>
      <w:numFmt w:val="bullet"/>
      <w:lvlText w:val="o"/>
      <w:lvlJc w:val="left"/>
      <w:pPr>
        <w:ind w:left="1422" w:hanging="360"/>
      </w:pPr>
      <w:rPr>
        <w:rFonts w:hint="default" w:ascii="Courier New" w:hAnsi="Courier New"/>
      </w:rPr>
    </w:lvl>
    <w:lvl w:ilvl="2" w:tplc="04090005" w:tentative="1">
      <w:start w:val="1"/>
      <w:numFmt w:val="bullet"/>
      <w:lvlText w:val=""/>
      <w:lvlJc w:val="left"/>
      <w:pPr>
        <w:ind w:left="2142" w:hanging="360"/>
      </w:pPr>
      <w:rPr>
        <w:rFonts w:hint="default" w:ascii="Wingdings" w:hAnsi="Wingdings"/>
      </w:rPr>
    </w:lvl>
    <w:lvl w:ilvl="3" w:tplc="04090001" w:tentative="1">
      <w:start w:val="1"/>
      <w:numFmt w:val="bullet"/>
      <w:lvlText w:val=""/>
      <w:lvlJc w:val="left"/>
      <w:pPr>
        <w:ind w:left="2862" w:hanging="360"/>
      </w:pPr>
      <w:rPr>
        <w:rFonts w:hint="default" w:ascii="Symbol" w:hAnsi="Symbol"/>
      </w:rPr>
    </w:lvl>
    <w:lvl w:ilvl="4" w:tplc="04090003" w:tentative="1">
      <w:start w:val="1"/>
      <w:numFmt w:val="bullet"/>
      <w:lvlText w:val="o"/>
      <w:lvlJc w:val="left"/>
      <w:pPr>
        <w:ind w:left="3582" w:hanging="360"/>
      </w:pPr>
      <w:rPr>
        <w:rFonts w:hint="default" w:ascii="Courier New" w:hAnsi="Courier New"/>
      </w:rPr>
    </w:lvl>
    <w:lvl w:ilvl="5" w:tplc="04090005" w:tentative="1">
      <w:start w:val="1"/>
      <w:numFmt w:val="bullet"/>
      <w:lvlText w:val=""/>
      <w:lvlJc w:val="left"/>
      <w:pPr>
        <w:ind w:left="4302" w:hanging="360"/>
      </w:pPr>
      <w:rPr>
        <w:rFonts w:hint="default" w:ascii="Wingdings" w:hAnsi="Wingdings"/>
      </w:rPr>
    </w:lvl>
    <w:lvl w:ilvl="6" w:tplc="04090001" w:tentative="1">
      <w:start w:val="1"/>
      <w:numFmt w:val="bullet"/>
      <w:lvlText w:val=""/>
      <w:lvlJc w:val="left"/>
      <w:pPr>
        <w:ind w:left="5022" w:hanging="360"/>
      </w:pPr>
      <w:rPr>
        <w:rFonts w:hint="default" w:ascii="Symbol" w:hAnsi="Symbol"/>
      </w:rPr>
    </w:lvl>
    <w:lvl w:ilvl="7" w:tplc="04090003" w:tentative="1">
      <w:start w:val="1"/>
      <w:numFmt w:val="bullet"/>
      <w:lvlText w:val="o"/>
      <w:lvlJc w:val="left"/>
      <w:pPr>
        <w:ind w:left="5742" w:hanging="360"/>
      </w:pPr>
      <w:rPr>
        <w:rFonts w:hint="default" w:ascii="Courier New" w:hAnsi="Courier New"/>
      </w:rPr>
    </w:lvl>
    <w:lvl w:ilvl="8" w:tplc="04090005" w:tentative="1">
      <w:start w:val="1"/>
      <w:numFmt w:val="bullet"/>
      <w:lvlText w:val=""/>
      <w:lvlJc w:val="left"/>
      <w:pPr>
        <w:ind w:left="6462" w:hanging="360"/>
      </w:pPr>
      <w:rPr>
        <w:rFonts w:hint="default" w:ascii="Wingdings" w:hAnsi="Wingdings"/>
      </w:rPr>
    </w:lvl>
  </w:abstractNum>
  <w:abstractNum w:abstractNumId="25" w15:restartNumberingAfterBreak="0">
    <w:nsid w:val="6CDA43FA"/>
    <w:multiLevelType w:val="hybridMultilevel"/>
    <w:tmpl w:val="DE52A8C8"/>
    <w:lvl w:ilvl="0" w:tplc="00010409">
      <w:start w:val="1"/>
      <w:numFmt w:val="bullet"/>
      <w:lvlText w:val=""/>
      <w:lvlJc w:val="left"/>
      <w:pPr>
        <w:ind w:left="360" w:hanging="360"/>
      </w:pPr>
      <w:rPr>
        <w:rFonts w:hint="default" w:ascii="Symbol" w:hAnsi="Symbol"/>
      </w:rPr>
    </w:lvl>
    <w:lvl w:ilvl="1" w:tplc="00030409" w:tentative="1">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26" w15:restartNumberingAfterBreak="0">
    <w:nsid w:val="6D8D08A4"/>
    <w:multiLevelType w:val="hybridMultilevel"/>
    <w:tmpl w:val="5464FD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703B599F"/>
    <w:multiLevelType w:val="hybridMultilevel"/>
    <w:tmpl w:val="81DE83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774B569B"/>
    <w:multiLevelType w:val="hybridMultilevel"/>
    <w:tmpl w:val="5ED0BF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F25033C"/>
    <w:multiLevelType w:val="hybridMultilevel"/>
    <w:tmpl w:val="97087A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17"/>
  </w:num>
  <w:num w:numId="2">
    <w:abstractNumId w:val="5"/>
  </w:num>
  <w:num w:numId="3">
    <w:abstractNumId w:val="25"/>
  </w:num>
  <w:num w:numId="4">
    <w:abstractNumId w:val="27"/>
  </w:num>
  <w:num w:numId="5">
    <w:abstractNumId w:val="4"/>
  </w:num>
  <w:num w:numId="6">
    <w:abstractNumId w:val="21"/>
  </w:num>
  <w:num w:numId="7">
    <w:abstractNumId w:val="3"/>
  </w:num>
  <w:num w:numId="8">
    <w:abstractNumId w:val="23"/>
  </w:num>
  <w:num w:numId="9">
    <w:abstractNumId w:val="9"/>
  </w:num>
  <w:num w:numId="10">
    <w:abstractNumId w:val="22"/>
  </w:num>
  <w:num w:numId="11">
    <w:abstractNumId w:val="18"/>
  </w:num>
  <w:num w:numId="12">
    <w:abstractNumId w:val="20"/>
  </w:num>
  <w:num w:numId="13">
    <w:abstractNumId w:val="1"/>
  </w:num>
  <w:num w:numId="14">
    <w:abstractNumId w:val="24"/>
  </w:num>
  <w:num w:numId="15">
    <w:abstractNumId w:val="15"/>
  </w:num>
  <w:num w:numId="16">
    <w:abstractNumId w:val="19"/>
  </w:num>
  <w:num w:numId="17">
    <w:abstractNumId w:val="11"/>
  </w:num>
  <w:num w:numId="18">
    <w:abstractNumId w:val="13"/>
  </w:num>
  <w:num w:numId="19">
    <w:abstractNumId w:val="28"/>
  </w:num>
  <w:num w:numId="20">
    <w:abstractNumId w:val="0"/>
  </w:num>
  <w:num w:numId="21">
    <w:abstractNumId w:val="12"/>
  </w:num>
  <w:num w:numId="22">
    <w:abstractNumId w:val="10"/>
  </w:num>
  <w:num w:numId="23">
    <w:abstractNumId w:val="7"/>
  </w:num>
  <w:num w:numId="24">
    <w:abstractNumId w:val="14"/>
  </w:num>
  <w:num w:numId="25">
    <w:abstractNumId w:val="2"/>
  </w:num>
  <w:num w:numId="26">
    <w:abstractNumId w:val="26"/>
  </w:num>
  <w:num w:numId="27">
    <w:abstractNumId w:val="6"/>
  </w:num>
  <w:num w:numId="28">
    <w:abstractNumId w:val="8"/>
  </w:num>
  <w:num w:numId="29">
    <w:abstractNumId w:val="2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50E0"/>
    <w:rsid w:val="00015D36"/>
    <w:rsid w:val="00021DF0"/>
    <w:rsid w:val="000256D5"/>
    <w:rsid w:val="00031518"/>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7B79"/>
    <w:rsid w:val="000F40D8"/>
    <w:rsid w:val="001021BB"/>
    <w:rsid w:val="00102500"/>
    <w:rsid w:val="00103FC4"/>
    <w:rsid w:val="00116034"/>
    <w:rsid w:val="00116E30"/>
    <w:rsid w:val="001175A4"/>
    <w:rsid w:val="001213C5"/>
    <w:rsid w:val="00121B87"/>
    <w:rsid w:val="00122CD2"/>
    <w:rsid w:val="00127260"/>
    <w:rsid w:val="001277A5"/>
    <w:rsid w:val="00136A4A"/>
    <w:rsid w:val="00141C48"/>
    <w:rsid w:val="0014526E"/>
    <w:rsid w:val="00156684"/>
    <w:rsid w:val="00157A69"/>
    <w:rsid w:val="001733F0"/>
    <w:rsid w:val="001739B8"/>
    <w:rsid w:val="001945AC"/>
    <w:rsid w:val="001E505A"/>
    <w:rsid w:val="001F0B0F"/>
    <w:rsid w:val="001F5A59"/>
    <w:rsid w:val="002066DD"/>
    <w:rsid w:val="00211C3F"/>
    <w:rsid w:val="002148E9"/>
    <w:rsid w:val="0023661D"/>
    <w:rsid w:val="00246240"/>
    <w:rsid w:val="00252CFB"/>
    <w:rsid w:val="00275867"/>
    <w:rsid w:val="002927B8"/>
    <w:rsid w:val="002A6E46"/>
    <w:rsid w:val="002B3C20"/>
    <w:rsid w:val="002B7645"/>
    <w:rsid w:val="002C7420"/>
    <w:rsid w:val="002D2E46"/>
    <w:rsid w:val="002E3C37"/>
    <w:rsid w:val="00301B03"/>
    <w:rsid w:val="00322A9B"/>
    <w:rsid w:val="0033193A"/>
    <w:rsid w:val="00336411"/>
    <w:rsid w:val="00336E30"/>
    <w:rsid w:val="00344878"/>
    <w:rsid w:val="00345CAF"/>
    <w:rsid w:val="00346AB2"/>
    <w:rsid w:val="00351197"/>
    <w:rsid w:val="00352FE6"/>
    <w:rsid w:val="003736EA"/>
    <w:rsid w:val="003816E1"/>
    <w:rsid w:val="003832EC"/>
    <w:rsid w:val="0038340C"/>
    <w:rsid w:val="00395020"/>
    <w:rsid w:val="003A0383"/>
    <w:rsid w:val="003B5D73"/>
    <w:rsid w:val="003C4654"/>
    <w:rsid w:val="003E1B70"/>
    <w:rsid w:val="003E21A8"/>
    <w:rsid w:val="003E791F"/>
    <w:rsid w:val="003F4596"/>
    <w:rsid w:val="003F51F0"/>
    <w:rsid w:val="00402F13"/>
    <w:rsid w:val="004100D6"/>
    <w:rsid w:val="00425A82"/>
    <w:rsid w:val="00425BF5"/>
    <w:rsid w:val="0042796C"/>
    <w:rsid w:val="00432384"/>
    <w:rsid w:val="00435865"/>
    <w:rsid w:val="00445D58"/>
    <w:rsid w:val="0046210F"/>
    <w:rsid w:val="004761AA"/>
    <w:rsid w:val="0049168D"/>
    <w:rsid w:val="00493722"/>
    <w:rsid w:val="004960B3"/>
    <w:rsid w:val="004A24ED"/>
    <w:rsid w:val="004B6FD4"/>
    <w:rsid w:val="004C660B"/>
    <w:rsid w:val="004E5BBF"/>
    <w:rsid w:val="004F39FA"/>
    <w:rsid w:val="0051049F"/>
    <w:rsid w:val="00512D10"/>
    <w:rsid w:val="00515B88"/>
    <w:rsid w:val="00540284"/>
    <w:rsid w:val="00541918"/>
    <w:rsid w:val="00544E5D"/>
    <w:rsid w:val="00560317"/>
    <w:rsid w:val="00563B97"/>
    <w:rsid w:val="00563CDB"/>
    <w:rsid w:val="0058157A"/>
    <w:rsid w:val="005920D9"/>
    <w:rsid w:val="005A0666"/>
    <w:rsid w:val="005B4A6B"/>
    <w:rsid w:val="005D184F"/>
    <w:rsid w:val="005D52B1"/>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716FCC"/>
    <w:rsid w:val="00722737"/>
    <w:rsid w:val="007256B3"/>
    <w:rsid w:val="0073008E"/>
    <w:rsid w:val="0075311B"/>
    <w:rsid w:val="00764762"/>
    <w:rsid w:val="0079333E"/>
    <w:rsid w:val="00795FAC"/>
    <w:rsid w:val="007A4C15"/>
    <w:rsid w:val="007B555A"/>
    <w:rsid w:val="007C5E4F"/>
    <w:rsid w:val="007C78E2"/>
    <w:rsid w:val="007C7A04"/>
    <w:rsid w:val="007D041A"/>
    <w:rsid w:val="007D288D"/>
    <w:rsid w:val="007D3F09"/>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60DCD"/>
    <w:rsid w:val="008723F0"/>
    <w:rsid w:val="00875E9F"/>
    <w:rsid w:val="0088090B"/>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24C83"/>
    <w:rsid w:val="009416D1"/>
    <w:rsid w:val="00941C40"/>
    <w:rsid w:val="00942AF9"/>
    <w:rsid w:val="00944972"/>
    <w:rsid w:val="009526B1"/>
    <w:rsid w:val="00991ACF"/>
    <w:rsid w:val="009A7BB0"/>
    <w:rsid w:val="009B51C8"/>
    <w:rsid w:val="009C29AE"/>
    <w:rsid w:val="009C2B0C"/>
    <w:rsid w:val="009C3007"/>
    <w:rsid w:val="009C4AA9"/>
    <w:rsid w:val="009C6234"/>
    <w:rsid w:val="009D6D6C"/>
    <w:rsid w:val="009E4220"/>
    <w:rsid w:val="009E6818"/>
    <w:rsid w:val="009E7EB8"/>
    <w:rsid w:val="009F0853"/>
    <w:rsid w:val="009F374E"/>
    <w:rsid w:val="009F56A1"/>
    <w:rsid w:val="00A00533"/>
    <w:rsid w:val="00A06901"/>
    <w:rsid w:val="00A071CF"/>
    <w:rsid w:val="00A1284E"/>
    <w:rsid w:val="00A1435B"/>
    <w:rsid w:val="00A15AD5"/>
    <w:rsid w:val="00A32D52"/>
    <w:rsid w:val="00A4ADC8"/>
    <w:rsid w:val="00A57332"/>
    <w:rsid w:val="00A729F3"/>
    <w:rsid w:val="00A76A31"/>
    <w:rsid w:val="00A85DBE"/>
    <w:rsid w:val="00A95899"/>
    <w:rsid w:val="00A95E9F"/>
    <w:rsid w:val="00A962D7"/>
    <w:rsid w:val="00AB0A5D"/>
    <w:rsid w:val="00AB11BE"/>
    <w:rsid w:val="00AB78E1"/>
    <w:rsid w:val="00AB7976"/>
    <w:rsid w:val="00AC0DAF"/>
    <w:rsid w:val="00AD6A21"/>
    <w:rsid w:val="00B01A93"/>
    <w:rsid w:val="00B05F6F"/>
    <w:rsid w:val="00B10DF1"/>
    <w:rsid w:val="00B127D7"/>
    <w:rsid w:val="00B15602"/>
    <w:rsid w:val="00B36834"/>
    <w:rsid w:val="00B403E8"/>
    <w:rsid w:val="00B43507"/>
    <w:rsid w:val="00B439DA"/>
    <w:rsid w:val="00B45260"/>
    <w:rsid w:val="00B53633"/>
    <w:rsid w:val="00B540BF"/>
    <w:rsid w:val="00B57727"/>
    <w:rsid w:val="00B718A2"/>
    <w:rsid w:val="00B7355E"/>
    <w:rsid w:val="00B75D30"/>
    <w:rsid w:val="00B76E01"/>
    <w:rsid w:val="00B92596"/>
    <w:rsid w:val="00B94432"/>
    <w:rsid w:val="00B94B21"/>
    <w:rsid w:val="00B96DCF"/>
    <w:rsid w:val="00BC40F5"/>
    <w:rsid w:val="00BD1D6C"/>
    <w:rsid w:val="00BE1041"/>
    <w:rsid w:val="00BF110D"/>
    <w:rsid w:val="00C00F5A"/>
    <w:rsid w:val="00C0132B"/>
    <w:rsid w:val="00C06E5B"/>
    <w:rsid w:val="00C07F99"/>
    <w:rsid w:val="00C11A77"/>
    <w:rsid w:val="00C13538"/>
    <w:rsid w:val="00C2747B"/>
    <w:rsid w:val="00C34EFE"/>
    <w:rsid w:val="00C37CD9"/>
    <w:rsid w:val="00C41405"/>
    <w:rsid w:val="00C4438B"/>
    <w:rsid w:val="00C4718A"/>
    <w:rsid w:val="00C47C6C"/>
    <w:rsid w:val="00C770B6"/>
    <w:rsid w:val="00C83E0F"/>
    <w:rsid w:val="00CA10A0"/>
    <w:rsid w:val="00CA2BB8"/>
    <w:rsid w:val="00CA754E"/>
    <w:rsid w:val="00CB2AE6"/>
    <w:rsid w:val="00CB5863"/>
    <w:rsid w:val="00CC05CB"/>
    <w:rsid w:val="00CC072B"/>
    <w:rsid w:val="00CC206C"/>
    <w:rsid w:val="00CC50E9"/>
    <w:rsid w:val="00CC5C52"/>
    <w:rsid w:val="00CC62A9"/>
    <w:rsid w:val="00CC70AC"/>
    <w:rsid w:val="00CD08B3"/>
    <w:rsid w:val="00CD09AE"/>
    <w:rsid w:val="00CD5C02"/>
    <w:rsid w:val="00CE3364"/>
    <w:rsid w:val="00CE4BFC"/>
    <w:rsid w:val="00CE5ABF"/>
    <w:rsid w:val="00CF57D4"/>
    <w:rsid w:val="00CF6634"/>
    <w:rsid w:val="00D00915"/>
    <w:rsid w:val="00D023B3"/>
    <w:rsid w:val="00D02924"/>
    <w:rsid w:val="00D06793"/>
    <w:rsid w:val="00D170B0"/>
    <w:rsid w:val="00D456CC"/>
    <w:rsid w:val="00D61084"/>
    <w:rsid w:val="00D66F6D"/>
    <w:rsid w:val="00D71E6A"/>
    <w:rsid w:val="00D73342"/>
    <w:rsid w:val="00D7371E"/>
    <w:rsid w:val="00D75615"/>
    <w:rsid w:val="00D8266A"/>
    <w:rsid w:val="00D96C4D"/>
    <w:rsid w:val="00DB58B3"/>
    <w:rsid w:val="00DC290A"/>
    <w:rsid w:val="00DC76D7"/>
    <w:rsid w:val="00DE7B64"/>
    <w:rsid w:val="00DF72E3"/>
    <w:rsid w:val="00E12149"/>
    <w:rsid w:val="00E15E5E"/>
    <w:rsid w:val="00E34F01"/>
    <w:rsid w:val="00E43AE0"/>
    <w:rsid w:val="00E71047"/>
    <w:rsid w:val="00E84DB4"/>
    <w:rsid w:val="00E90619"/>
    <w:rsid w:val="00E94A8C"/>
    <w:rsid w:val="00EB00EF"/>
    <w:rsid w:val="00EB04F3"/>
    <w:rsid w:val="00EB4E7E"/>
    <w:rsid w:val="00EC068C"/>
    <w:rsid w:val="00EC3DBD"/>
    <w:rsid w:val="00ED2461"/>
    <w:rsid w:val="00ED47CC"/>
    <w:rsid w:val="00ED6136"/>
    <w:rsid w:val="00EE3B30"/>
    <w:rsid w:val="00EF3661"/>
    <w:rsid w:val="00F03532"/>
    <w:rsid w:val="00F138B3"/>
    <w:rsid w:val="00F23BAF"/>
    <w:rsid w:val="00F31A96"/>
    <w:rsid w:val="00F47257"/>
    <w:rsid w:val="00F52094"/>
    <w:rsid w:val="00F529FC"/>
    <w:rsid w:val="00F55FCB"/>
    <w:rsid w:val="00F602AF"/>
    <w:rsid w:val="00F6110C"/>
    <w:rsid w:val="00F67017"/>
    <w:rsid w:val="00F67EFE"/>
    <w:rsid w:val="00F745C6"/>
    <w:rsid w:val="00F74D44"/>
    <w:rsid w:val="00F75D20"/>
    <w:rsid w:val="00F76660"/>
    <w:rsid w:val="00F81021"/>
    <w:rsid w:val="00F9358D"/>
    <w:rsid w:val="00FB58C3"/>
    <w:rsid w:val="00FC07F4"/>
    <w:rsid w:val="00FC2F85"/>
    <w:rsid w:val="00FC4E35"/>
    <w:rsid w:val="00FC6F92"/>
    <w:rsid w:val="00FD0CE1"/>
    <w:rsid w:val="00FD22BF"/>
    <w:rsid w:val="00FD6C40"/>
    <w:rsid w:val="00FE5343"/>
    <w:rsid w:val="00FF2650"/>
    <w:rsid w:val="0245A743"/>
    <w:rsid w:val="03072486"/>
    <w:rsid w:val="0503584C"/>
    <w:rsid w:val="0A94E83D"/>
    <w:rsid w:val="0B159692"/>
    <w:rsid w:val="12841B3C"/>
    <w:rsid w:val="20586748"/>
    <w:rsid w:val="21BB44E5"/>
    <w:rsid w:val="255A5FFD"/>
    <w:rsid w:val="28686E8A"/>
    <w:rsid w:val="2FC7F5A8"/>
    <w:rsid w:val="3A28EE5B"/>
    <w:rsid w:val="3D0E19DD"/>
    <w:rsid w:val="3E62A5F8"/>
    <w:rsid w:val="4B78E02C"/>
    <w:rsid w:val="4BDAB14C"/>
    <w:rsid w:val="549883FB"/>
    <w:rsid w:val="54E47361"/>
    <w:rsid w:val="5BAE5393"/>
    <w:rsid w:val="6813C1C3"/>
    <w:rsid w:val="6981D6D7"/>
    <w:rsid w:val="73F42182"/>
    <w:rsid w:val="75AC215C"/>
    <w:rsid w:val="76FC5EB9"/>
    <w:rsid w:val="7827BA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2B03"/>
    <w:rPr>
      <w:rFonts w:ascii="Times" w:hAnsi="Times" w:eastAsia="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styleId="Heading1Char" w:customStyle="1">
    <w:name w:val="Heading 1 Char"/>
    <w:basedOn w:val="DefaultParagraphFont"/>
    <w:link w:val="Heading1"/>
    <w:rsid w:val="00CA0734"/>
    <w:rPr>
      <w:rFonts w:ascii="Arial" w:hAnsi="Arial" w:eastAsia="Times"/>
      <w:b/>
      <w:sz w:val="24"/>
    </w:rPr>
  </w:style>
  <w:style w:type="paragraph" w:styleId="BodyText">
    <w:name w:val="Body Text"/>
    <w:basedOn w:val="Normal"/>
    <w:link w:val="BodyTextChar"/>
    <w:uiPriority w:val="99"/>
    <w:semiHidden/>
    <w:unhideWhenUsed/>
    <w:rsid w:val="00CA0734"/>
    <w:pPr>
      <w:spacing w:after="120"/>
    </w:pPr>
  </w:style>
  <w:style w:type="character" w:styleId="BodyTextChar" w:customStyle="1">
    <w:name w:val="Body Text Char"/>
    <w:basedOn w:val="DefaultParagraphFont"/>
    <w:link w:val="BodyText"/>
    <w:uiPriority w:val="99"/>
    <w:semiHidden/>
    <w:rsid w:val="00CA0734"/>
    <w:rPr>
      <w:rFonts w:ascii="Times" w:hAnsi="Times" w:eastAsia="Times"/>
      <w:sz w:val="24"/>
    </w:rPr>
  </w:style>
  <w:style w:type="character" w:styleId="HeaderChar" w:customStyle="1">
    <w:name w:val="Header Char"/>
    <w:basedOn w:val="DefaultParagraphFont"/>
    <w:link w:val="Header"/>
    <w:rsid w:val="00CA0734"/>
    <w:rPr>
      <w:rFonts w:ascii="Times" w:hAnsi="Times" w:eastAsia="Times"/>
      <w:sz w:val="24"/>
    </w:rPr>
  </w:style>
  <w:style w:type="paragraph" w:styleId="ColorfulList-Accent11" w:customStyle="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styleId="FooterChar" w:customStyle="1">
    <w:name w:val="Footer Char"/>
    <w:basedOn w:val="DefaultParagraphFont"/>
    <w:link w:val="Footer"/>
    <w:uiPriority w:val="99"/>
    <w:rsid w:val="00425BF5"/>
    <w:rPr>
      <w:rFonts w:ascii="Times" w:hAnsi="Times" w:eastAsia="Times"/>
      <w:sz w:val="24"/>
    </w:rPr>
  </w:style>
  <w:style w:type="table" w:styleId="LightList">
    <w:name w:val="Light List"/>
    <w:basedOn w:val="TableNormal"/>
    <w:rsid w:val="00D7371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hAnsi="Times New Roman" w:eastAsia="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02346631">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09255544">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095174769">
      <w:bodyDiv w:val="1"/>
      <w:marLeft w:val="0"/>
      <w:marRight w:val="0"/>
      <w:marTop w:val="0"/>
      <w:marBottom w:val="0"/>
      <w:divBdr>
        <w:top w:val="none" w:sz="0" w:space="0" w:color="auto"/>
        <w:left w:val="none" w:sz="0" w:space="0" w:color="auto"/>
        <w:bottom w:val="none" w:sz="0" w:space="0" w:color="auto"/>
        <w:right w:val="none" w:sz="0" w:space="0" w:color="auto"/>
      </w:divBdr>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190685806">
      <w:bodyDiv w:val="1"/>
      <w:marLeft w:val="0"/>
      <w:marRight w:val="0"/>
      <w:marTop w:val="0"/>
      <w:marBottom w:val="0"/>
      <w:divBdr>
        <w:top w:val="none" w:sz="0" w:space="0" w:color="auto"/>
        <w:left w:val="none" w:sz="0" w:space="0" w:color="auto"/>
        <w:bottom w:val="none" w:sz="0" w:space="0" w:color="auto"/>
        <w:right w:val="none" w:sz="0" w:space="0" w:color="auto"/>
      </w:divBdr>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29243134">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45260300">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fontTable" Target="fontTable.xml" Id="rId43" /><Relationship Type="http://schemas.openxmlformats.org/officeDocument/2006/relationships/image" Target="/media/image39.png" Id="Rbd2dd1d630684c38" /><Relationship Type="http://schemas.openxmlformats.org/officeDocument/2006/relationships/image" Target="/media/image3a.png" Id="R023b95c32f304e0d" /><Relationship Type="http://schemas.openxmlformats.org/officeDocument/2006/relationships/image" Target="/media/image3b.png" Id="Rd94bf05147c341d2" /><Relationship Type="http://schemas.openxmlformats.org/officeDocument/2006/relationships/image" Target="/media/image3c.png" Id="R0d9dbff30a234d7f" /><Relationship Type="http://schemas.openxmlformats.org/officeDocument/2006/relationships/image" Target="/media/image3d.png" Id="R458f91b115074f0d" /><Relationship Type="http://schemas.openxmlformats.org/officeDocument/2006/relationships/image" Target="/media/image3e.png" Id="R9407148210984f0c" /><Relationship Type="http://schemas.openxmlformats.org/officeDocument/2006/relationships/image" Target="/media/image3f.png" Id="R5094decda38546ac" /><Relationship Type="http://schemas.openxmlformats.org/officeDocument/2006/relationships/image" Target="/media/image40.png" Id="Rdb8fe28552b743f7" /><Relationship Type="http://schemas.openxmlformats.org/officeDocument/2006/relationships/image" Target="/media/image41.png" Id="Rbee60dbe1ac441fd" /><Relationship Type="http://schemas.openxmlformats.org/officeDocument/2006/relationships/image" Target="/media/image42.png" Id="Ra99f028547f94c15" /><Relationship Type="http://schemas.openxmlformats.org/officeDocument/2006/relationships/image" Target="/media/image43.png" Id="Rbfe5ad5b3eef4b37" /><Relationship Type="http://schemas.openxmlformats.org/officeDocument/2006/relationships/image" Target="/media/image44.png" Id="Re647495145274018" /><Relationship Type="http://schemas.openxmlformats.org/officeDocument/2006/relationships/image" Target="/media/image45.png" Id="Rf53443eedb84459c" /><Relationship Type="http://schemas.openxmlformats.org/officeDocument/2006/relationships/image" Target="/media/image46.png" Id="Rfe770acfaebd4048" /><Relationship Type="http://schemas.openxmlformats.org/officeDocument/2006/relationships/image" Target="/media/image47.png" Id="R1342ce8f8a164e79" /><Relationship Type="http://schemas.openxmlformats.org/officeDocument/2006/relationships/image" Target="/media/image48.png" Id="Rb510ecb42b034be0" /><Relationship Type="http://schemas.openxmlformats.org/officeDocument/2006/relationships/image" Target="/media/image49.png" Id="R234eda18fc674f4f" /><Relationship Type="http://schemas.openxmlformats.org/officeDocument/2006/relationships/image" Target="/media/image4a.png" Id="R42f663462fcd40ca" /><Relationship Type="http://schemas.openxmlformats.org/officeDocument/2006/relationships/image" Target="/media/image4b.png" Id="R5d25af050162441b" /><Relationship Type="http://schemas.openxmlformats.org/officeDocument/2006/relationships/image" Target="/media/image4c.png" Id="R7158bed8ddd049d3" /><Relationship Type="http://schemas.openxmlformats.org/officeDocument/2006/relationships/image" Target="/media/image4d.png" Id="R108f6ec72b6c47fe" /><Relationship Type="http://schemas.openxmlformats.org/officeDocument/2006/relationships/image" Target="/media/image4e.png" Id="Rf9d5d683b2c1471c" /><Relationship Type="http://schemas.openxmlformats.org/officeDocument/2006/relationships/image" Target="/media/image4f.png" Id="R88548267d465461f" /><Relationship Type="http://schemas.openxmlformats.org/officeDocument/2006/relationships/image" Target="/media/image50.png" Id="Re350afdd68444f9b" /><Relationship Type="http://schemas.openxmlformats.org/officeDocument/2006/relationships/image" Target="/media/image51.png" Id="Re84fad94100d425e" /><Relationship Type="http://schemas.openxmlformats.org/officeDocument/2006/relationships/image" Target="/media/image52.png" Id="Rd1b7771161e04976" /><Relationship Type="http://schemas.openxmlformats.org/officeDocument/2006/relationships/image" Target="/media/image53.png" Id="R842682b2f78b4e6d" /><Relationship Type="http://schemas.openxmlformats.org/officeDocument/2006/relationships/image" Target="/media/image54.png" Id="R0468f8b39bf7498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721B0-2DFF-4702-B8E2-9B49199BDC1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TRAINING RUN-DOWN TEMPLATE</dc:title>
  <dc:creator>PCSB</dc:creator>
  <lastModifiedBy>Mahmud, Heidi</lastModifiedBy>
  <revision>13</revision>
  <lastPrinted>2014-08-18T16:21:00.0000000Z</lastPrinted>
  <dcterms:created xsi:type="dcterms:W3CDTF">2021-02-01T18:07:00.0000000Z</dcterms:created>
  <dcterms:modified xsi:type="dcterms:W3CDTF">2021-04-02T21:46:52.1158481Z</dcterms:modified>
</coreProperties>
</file>