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98C9" w14:textId="60557D82" w:rsidR="00763D51" w:rsidRPr="0024394C" w:rsidRDefault="00BA5DB6">
      <w:pPr>
        <w:pBdr>
          <w:top w:val="nil"/>
          <w:left w:val="nil"/>
          <w:bottom w:val="nil"/>
          <w:right w:val="nil"/>
          <w:between w:val="nil"/>
        </w:pBdr>
        <w:spacing w:after="0" w:line="240" w:lineRule="auto"/>
        <w:rPr>
          <w:b/>
          <w:color w:val="385623"/>
          <w:sz w:val="18"/>
          <w:szCs w:val="18"/>
        </w:rPr>
      </w:pPr>
      <w:r>
        <w:rPr>
          <w:b/>
          <w:color w:val="385623"/>
          <w:sz w:val="18"/>
        </w:rPr>
        <w:t>¿Qué es el Consejo del Plantel Escolar (SSC)?</w:t>
      </w:r>
      <w:r w:rsidR="00694F27">
        <w:rPr>
          <w:b/>
          <w:color w:val="385623"/>
          <w:sz w:val="18"/>
        </w:rPr>
        <w:t xml:space="preserve"> </w:t>
      </w:r>
      <w:r w:rsidR="00694F27">
        <w:rPr>
          <w:color w:val="000000"/>
          <w:sz w:val="18"/>
        </w:rPr>
        <w:t>El SSC es un consejo decisorio compuesto por grupos representativos de la escuela.</w:t>
      </w:r>
    </w:p>
    <w:p w14:paraId="0E59301D" w14:textId="67E8539D" w:rsidR="00763D51" w:rsidRDefault="00694F27">
      <w:pPr>
        <w:pBdr>
          <w:top w:val="nil"/>
          <w:left w:val="nil"/>
          <w:bottom w:val="nil"/>
          <w:right w:val="nil"/>
          <w:between w:val="nil"/>
        </w:pBdr>
        <w:spacing w:after="0" w:line="240" w:lineRule="auto"/>
        <w:rPr>
          <w:i/>
          <w:color w:val="002060"/>
          <w:sz w:val="18"/>
          <w:szCs w:val="18"/>
        </w:rPr>
      </w:pPr>
      <w:r>
        <w:rPr>
          <w:b/>
          <w:color w:val="385623"/>
          <w:sz w:val="18"/>
        </w:rPr>
        <w:t xml:space="preserve">Composición: </w:t>
      </w:r>
      <w:r>
        <w:rPr>
          <w:color w:val="000000"/>
          <w:sz w:val="18"/>
        </w:rPr>
        <w:t xml:space="preserve">El SSC está compuesto por los siguientes miembros: director, maestros, otro personal, padres/miembros de la comunidad y estudiantes de secundaria. </w:t>
      </w:r>
      <w:r>
        <w:rPr>
          <w:b/>
          <w:i/>
          <w:color w:val="002060"/>
          <w:sz w:val="18"/>
        </w:rPr>
        <w:t>Nota:</w:t>
      </w:r>
      <w:r>
        <w:rPr>
          <w:i/>
          <w:color w:val="002060"/>
          <w:sz w:val="18"/>
        </w:rPr>
        <w:t xml:space="preserve"> Los miembros del SSC son elegidos al comienzo de cada año escolar, los maestros eligen a los maestros, el resto del personal elige al resto del personal, los padres eligen a los padres/miembros de la comunidad y los estudiantes eligen a los estudiantes. El director es el único miembro automático y puede designar a otro administrador para que ocupe su puesto durante todo el año, no solo en las reuniones.</w:t>
      </w:r>
    </w:p>
    <w:p w14:paraId="0E977AE4" w14:textId="602BDA78" w:rsidR="00763D51" w:rsidRDefault="0024394C">
      <w:pPr>
        <w:pBdr>
          <w:top w:val="nil"/>
          <w:left w:val="nil"/>
          <w:bottom w:val="nil"/>
          <w:right w:val="nil"/>
          <w:between w:val="nil"/>
        </w:pBdr>
        <w:spacing w:after="0" w:line="240" w:lineRule="auto"/>
        <w:rPr>
          <w:i/>
          <w:color w:val="002060"/>
          <w:sz w:val="18"/>
          <w:szCs w:val="18"/>
        </w:rPr>
      </w:pPr>
      <w:r>
        <w:rPr>
          <w:i/>
          <w:noProof/>
          <w:color w:val="002060"/>
          <w:sz w:val="18"/>
        </w:rPr>
        <w:drawing>
          <wp:anchor distT="0" distB="0" distL="114300" distR="114300" simplePos="0" relativeHeight="251658240" behindDoc="0" locked="0" layoutInCell="1" hidden="0" allowOverlap="1" wp14:anchorId="6F7AF9AC" wp14:editId="71638D7D">
            <wp:simplePos x="0" y="0"/>
            <wp:positionH relativeFrom="leftMargin">
              <wp:posOffset>279400</wp:posOffset>
            </wp:positionH>
            <wp:positionV relativeFrom="page">
              <wp:posOffset>3434715</wp:posOffset>
            </wp:positionV>
            <wp:extent cx="393700" cy="427990"/>
            <wp:effectExtent l="0" t="0" r="6350" b="0"/>
            <wp:wrapNone/>
            <wp:docPr id="15097159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93700" cy="427990"/>
                    </a:xfrm>
                    <a:prstGeom prst="rect">
                      <a:avLst/>
                    </a:prstGeom>
                    <a:ln/>
                  </pic:spPr>
                </pic:pic>
              </a:graphicData>
            </a:graphic>
          </wp:anchor>
        </w:drawing>
      </w:r>
      <w:r>
        <w:rPr>
          <w:b/>
          <w:color w:val="385623"/>
          <w:sz w:val="18"/>
        </w:rPr>
        <w:t>Responsabilidad:</w:t>
      </w:r>
      <w:r>
        <w:rPr>
          <w:b/>
          <w:color w:val="000000"/>
          <w:sz w:val="18"/>
        </w:rPr>
        <w:t xml:space="preserve"> </w:t>
      </w:r>
      <w:r>
        <w:rPr>
          <w:color w:val="000000"/>
          <w:sz w:val="18"/>
        </w:rPr>
        <w:t>El SSC desarrolla, revisa y actualiza: 1) el Plan de Seguridad Escolar, 2) la Política de Participación de Padres y Familias del Título I de la Escuela, 3) el Pacto entre la Escuela y los Padres, 4) el presupuesto del Título I y del Título III de la escuela (si procede) con el Plan Escolar para el Rendimiento Estudiantil (SPSA) y 5) responde a las recomendaciones del Comité Asesor para Aprendices de Inglés (ELAC) en un plazo de 30 días o en la siguiente reunión del SSC (si procede).</w:t>
      </w:r>
      <w:r>
        <w:rPr>
          <w:sz w:val="18"/>
        </w:rPr>
        <w:t xml:space="preserve"> </w:t>
      </w:r>
      <w:r>
        <w:rPr>
          <w:b/>
          <w:i/>
          <w:color w:val="002060"/>
          <w:sz w:val="18"/>
        </w:rPr>
        <w:t>Nota:</w:t>
      </w:r>
      <w:r>
        <w:rPr>
          <w:i/>
          <w:color w:val="002060"/>
          <w:sz w:val="18"/>
        </w:rPr>
        <w:t xml:space="preserve"> Si una escuela tiene 21 o más estudiantes EL, debe formar un ELAC para proporcionar recomendaciones al SSC sobre la evaluación del SPSA, que debe presentarse en octubre, y otros temas pertinentes para el ELAC de forma regular.</w:t>
      </w:r>
    </w:p>
    <w:p w14:paraId="645232B3" w14:textId="72DC9CD7" w:rsidR="00763D51" w:rsidRDefault="00A802FB" w:rsidP="00345476">
      <w:pPr>
        <w:pBdr>
          <w:top w:val="nil"/>
          <w:left w:val="nil"/>
          <w:bottom w:val="nil"/>
          <w:right w:val="nil"/>
          <w:between w:val="nil"/>
        </w:pBdr>
        <w:spacing w:after="0" w:line="240" w:lineRule="auto"/>
        <w:ind w:left="720"/>
        <w:rPr>
          <w:color w:val="000000"/>
          <w:sz w:val="18"/>
          <w:szCs w:val="18"/>
        </w:rPr>
      </w:pPr>
      <w:r w:rsidRPr="00BF743A">
        <w:rPr>
          <w:color w:val="1F3864" w:themeColor="accent1" w:themeShade="80"/>
          <w:sz w:val="18"/>
          <w:szCs w:val="18"/>
        </w:rPr>
        <w:t>Los recursos están disponibles en la página de inicio de la Oficina de Participación Estudiantil, Familiar y Comunitaria (SFACE):</w:t>
      </w:r>
      <w:r w:rsidRPr="00BF743A">
        <w:rPr>
          <w:color w:val="1F3864" w:themeColor="accent1" w:themeShade="80"/>
          <w:sz w:val="18"/>
        </w:rPr>
        <w:t xml:space="preserve"> </w:t>
      </w:r>
      <w:hyperlink r:id="rId9" w:history="1">
        <w:r>
          <w:rPr>
            <w:rStyle w:val="Hyperlink"/>
            <w:sz w:val="18"/>
          </w:rPr>
          <w:t>https://www.lausd.org/SFACE</w:t>
        </w:r>
      </w:hyperlink>
      <w:r>
        <w:rPr>
          <w:color w:val="002060"/>
          <w:sz w:val="18"/>
        </w:rPr>
        <w:t xml:space="preserve"> </w:t>
      </w:r>
      <w:r>
        <w:rPr>
          <w:sz w:val="18"/>
        </w:rPr>
        <w:t xml:space="preserve"> </w:t>
      </w:r>
    </w:p>
    <w:tbl>
      <w:tblPr>
        <w:tblStyle w:val="a"/>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9600"/>
      </w:tblGrid>
      <w:tr w:rsidR="00763D51" w14:paraId="6DB80C2F" w14:textId="77777777">
        <w:tc>
          <w:tcPr>
            <w:tcW w:w="11250" w:type="dxa"/>
            <w:gridSpan w:val="2"/>
          </w:tcPr>
          <w:p w14:paraId="406FEDDF" w14:textId="77777777" w:rsidR="00763D51" w:rsidRDefault="00694F27">
            <w:pPr>
              <w:pBdr>
                <w:top w:val="nil"/>
                <w:left w:val="nil"/>
                <w:bottom w:val="nil"/>
                <w:right w:val="nil"/>
                <w:between w:val="nil"/>
              </w:pBdr>
              <w:jc w:val="center"/>
              <w:rPr>
                <w:b/>
                <w:color w:val="004620"/>
                <w:sz w:val="20"/>
                <w:szCs w:val="20"/>
              </w:rPr>
            </w:pPr>
            <w:r>
              <w:rPr>
                <w:b/>
                <w:color w:val="004620"/>
                <w:sz w:val="20"/>
              </w:rPr>
              <w:t>Plan Estratégico del LAUSD 2022-2026 (Pilar 3)</w:t>
            </w:r>
          </w:p>
          <w:p w14:paraId="21054C9F" w14:textId="77777777" w:rsidR="00763D51" w:rsidRDefault="00694F27">
            <w:pPr>
              <w:pBdr>
                <w:top w:val="nil"/>
                <w:left w:val="nil"/>
                <w:bottom w:val="nil"/>
                <w:right w:val="nil"/>
                <w:between w:val="nil"/>
              </w:pBdr>
              <w:rPr>
                <w:color w:val="000000"/>
                <w:sz w:val="20"/>
                <w:szCs w:val="20"/>
              </w:rPr>
            </w:pPr>
            <w:r>
              <w:rPr>
                <w:b/>
                <w:color w:val="000000"/>
                <w:sz w:val="20"/>
              </w:rPr>
              <w:t xml:space="preserve">Prioridad 3D Respetar las Perspectivas: </w:t>
            </w:r>
            <w:r>
              <w:rPr>
                <w:color w:val="000000"/>
                <w:sz w:val="20"/>
              </w:rPr>
              <w:t>Respetar y actuar según las perspectivas de los estudiantes y de todas las personas a las que servimos.</w:t>
            </w:r>
          </w:p>
          <w:p w14:paraId="6359239C" w14:textId="77777777" w:rsidR="00763D51" w:rsidRDefault="00694F27">
            <w:pPr>
              <w:pBdr>
                <w:top w:val="nil"/>
                <w:left w:val="nil"/>
                <w:bottom w:val="nil"/>
                <w:right w:val="nil"/>
                <w:between w:val="nil"/>
              </w:pBdr>
              <w:rPr>
                <w:color w:val="000000"/>
                <w:sz w:val="20"/>
                <w:szCs w:val="20"/>
              </w:rPr>
            </w:pPr>
            <w:r>
              <w:rPr>
                <w:b/>
                <w:color w:val="000000"/>
                <w:sz w:val="20"/>
              </w:rPr>
              <w:t>Estrategia:</w:t>
            </w:r>
            <w:r>
              <w:rPr>
                <w:color w:val="000000"/>
                <w:sz w:val="20"/>
              </w:rPr>
              <w:t xml:space="preserve"> Establecer consejos consultivos con los estudiantes, las familias, el personal y otros socios clave para informar los planes de acción a nivel escolar y del distrito.</w:t>
            </w:r>
          </w:p>
        </w:tc>
      </w:tr>
      <w:tr w:rsidR="00763D51" w14:paraId="78919315" w14:textId="77777777">
        <w:trPr>
          <w:trHeight w:val="300"/>
        </w:trPr>
        <w:tc>
          <w:tcPr>
            <w:tcW w:w="1650" w:type="dxa"/>
            <w:shd w:val="clear" w:color="auto" w:fill="385623"/>
          </w:tcPr>
          <w:p w14:paraId="48B85239" w14:textId="77777777" w:rsidR="00763D51" w:rsidRDefault="00694F27">
            <w:pPr>
              <w:pBdr>
                <w:top w:val="nil"/>
                <w:left w:val="nil"/>
                <w:bottom w:val="nil"/>
                <w:right w:val="nil"/>
                <w:between w:val="nil"/>
              </w:pBdr>
              <w:jc w:val="center"/>
              <w:rPr>
                <w:b/>
                <w:i/>
                <w:color w:val="002060"/>
                <w:sz w:val="20"/>
                <w:szCs w:val="20"/>
              </w:rPr>
            </w:pPr>
            <w:r>
              <w:rPr>
                <w:b/>
                <w:color w:val="FFFFFF"/>
                <w:sz w:val="20"/>
              </w:rPr>
              <w:t>Fecha de la Reunión</w:t>
            </w:r>
          </w:p>
        </w:tc>
        <w:tc>
          <w:tcPr>
            <w:tcW w:w="9600" w:type="dxa"/>
            <w:shd w:val="clear" w:color="auto" w:fill="385623"/>
          </w:tcPr>
          <w:p w14:paraId="623724F4" w14:textId="77777777" w:rsidR="00763D51" w:rsidRDefault="00694F27">
            <w:pPr>
              <w:pBdr>
                <w:top w:val="nil"/>
                <w:left w:val="nil"/>
                <w:bottom w:val="nil"/>
                <w:right w:val="nil"/>
                <w:between w:val="nil"/>
              </w:pBdr>
              <w:jc w:val="center"/>
              <w:rPr>
                <w:b/>
                <w:i/>
                <w:color w:val="002060"/>
                <w:sz w:val="20"/>
                <w:szCs w:val="20"/>
              </w:rPr>
            </w:pPr>
            <w:r>
              <w:rPr>
                <w:b/>
                <w:color w:val="FFFFFF"/>
                <w:sz w:val="20"/>
              </w:rPr>
              <w:t>Puntos del Orden del Día</w:t>
            </w:r>
          </w:p>
        </w:tc>
      </w:tr>
      <w:tr w:rsidR="00763D51" w14:paraId="50B09059" w14:textId="77777777">
        <w:trPr>
          <w:trHeight w:val="939"/>
        </w:trPr>
        <w:tc>
          <w:tcPr>
            <w:tcW w:w="1650" w:type="dxa"/>
          </w:tcPr>
          <w:p w14:paraId="03C482CB" w14:textId="77777777" w:rsidR="00763D51" w:rsidRDefault="00694F27">
            <w:pPr>
              <w:jc w:val="center"/>
              <w:rPr>
                <w:b/>
                <w:sz w:val="20"/>
                <w:szCs w:val="20"/>
              </w:rPr>
            </w:pPr>
            <w:r>
              <w:rPr>
                <w:b/>
                <w:sz w:val="20"/>
              </w:rPr>
              <w:t>Agosto</w:t>
            </w:r>
          </w:p>
          <w:p w14:paraId="24DA6A75" w14:textId="77777777" w:rsidR="00763D51" w:rsidRDefault="00694F27">
            <w:pPr>
              <w:jc w:val="center"/>
              <w:rPr>
                <w:b/>
                <w:sz w:val="20"/>
                <w:szCs w:val="20"/>
              </w:rPr>
            </w:pPr>
            <w:r>
              <w:rPr>
                <w:b/>
                <w:sz w:val="20"/>
                <w:highlight w:val="yellow"/>
              </w:rPr>
              <w:t>(FECHA)</w:t>
            </w:r>
          </w:p>
        </w:tc>
        <w:tc>
          <w:tcPr>
            <w:tcW w:w="9600" w:type="dxa"/>
          </w:tcPr>
          <w:p w14:paraId="6A32D3A2" w14:textId="77777777" w:rsidR="00763D51" w:rsidRDefault="00694F27">
            <w:pPr>
              <w:widowControl w:val="0"/>
              <w:rPr>
                <w:b/>
                <w:sz w:val="20"/>
                <w:szCs w:val="20"/>
              </w:rPr>
            </w:pPr>
            <w:r>
              <w:rPr>
                <w:b/>
                <w:sz w:val="20"/>
              </w:rPr>
              <w:t xml:space="preserve">Orientación/Elección de los Miembros del SSC </w:t>
            </w:r>
          </w:p>
          <w:p w14:paraId="3AEDD27B" w14:textId="77777777" w:rsidR="00763D51" w:rsidRDefault="00694F27">
            <w:pPr>
              <w:widowControl w:val="0"/>
              <w:numPr>
                <w:ilvl w:val="0"/>
                <w:numId w:val="2"/>
              </w:numPr>
              <w:ind w:left="524" w:right="714"/>
              <w:rPr>
                <w:sz w:val="20"/>
                <w:szCs w:val="20"/>
              </w:rPr>
            </w:pPr>
            <w:r>
              <w:rPr>
                <w:sz w:val="20"/>
              </w:rPr>
              <w:t>Llevar a cabo la orientación y la elección de los miembros (padres/comunidad, maestros, otro personal, estudiantes) antes de la primera reunión.</w:t>
            </w:r>
          </w:p>
        </w:tc>
      </w:tr>
      <w:tr w:rsidR="00763D51" w14:paraId="0D6DA3C8" w14:textId="77777777">
        <w:trPr>
          <w:trHeight w:val="3390"/>
        </w:trPr>
        <w:tc>
          <w:tcPr>
            <w:tcW w:w="1650" w:type="dxa"/>
          </w:tcPr>
          <w:p w14:paraId="209E941B" w14:textId="77777777" w:rsidR="00763D51" w:rsidRDefault="00694F27">
            <w:pPr>
              <w:jc w:val="center"/>
              <w:rPr>
                <w:b/>
                <w:sz w:val="20"/>
                <w:szCs w:val="20"/>
              </w:rPr>
            </w:pPr>
            <w:r>
              <w:rPr>
                <w:b/>
                <w:sz w:val="20"/>
              </w:rPr>
              <w:t xml:space="preserve"> Septiembre</w:t>
            </w:r>
          </w:p>
          <w:p w14:paraId="7EA48741" w14:textId="77777777" w:rsidR="00763D51" w:rsidRDefault="00694F27">
            <w:pPr>
              <w:jc w:val="center"/>
              <w:rPr>
                <w:b/>
                <w:sz w:val="20"/>
                <w:szCs w:val="20"/>
              </w:rPr>
            </w:pPr>
            <w:r>
              <w:rPr>
                <w:b/>
                <w:sz w:val="20"/>
              </w:rPr>
              <w:t>Reunión #1</w:t>
            </w:r>
          </w:p>
          <w:p w14:paraId="08E5B257" w14:textId="77777777" w:rsidR="00763D51" w:rsidRDefault="00694F27">
            <w:pPr>
              <w:pBdr>
                <w:top w:val="nil"/>
                <w:left w:val="nil"/>
                <w:bottom w:val="nil"/>
                <w:right w:val="nil"/>
                <w:between w:val="nil"/>
              </w:pBdr>
              <w:jc w:val="center"/>
              <w:rPr>
                <w:b/>
                <w:i/>
                <w:color w:val="002060"/>
                <w:sz w:val="20"/>
                <w:szCs w:val="20"/>
              </w:rPr>
            </w:pPr>
            <w:r>
              <w:rPr>
                <w:b/>
                <w:color w:val="000000"/>
                <w:sz w:val="20"/>
                <w:highlight w:val="yellow"/>
              </w:rPr>
              <w:t>(FECHA)</w:t>
            </w:r>
          </w:p>
        </w:tc>
        <w:tc>
          <w:tcPr>
            <w:tcW w:w="9600" w:type="dxa"/>
          </w:tcPr>
          <w:p w14:paraId="6EF77278" w14:textId="77777777" w:rsidR="00763D51" w:rsidRDefault="00694F27">
            <w:pPr>
              <w:widowControl w:val="0"/>
              <w:pBdr>
                <w:top w:val="nil"/>
                <w:left w:val="nil"/>
                <w:bottom w:val="nil"/>
                <w:right w:val="nil"/>
                <w:between w:val="nil"/>
              </w:pBdr>
              <w:rPr>
                <w:b/>
                <w:color w:val="000000"/>
                <w:sz w:val="20"/>
                <w:szCs w:val="20"/>
              </w:rPr>
            </w:pPr>
            <w:r>
              <w:rPr>
                <w:b/>
                <w:sz w:val="20"/>
              </w:rPr>
              <w:t>Asuntos por Tratar en el Orden del Día</w:t>
            </w:r>
            <w:r>
              <w:rPr>
                <w:b/>
                <w:color w:val="000000"/>
                <w:sz w:val="20"/>
              </w:rPr>
              <w:t>:</w:t>
            </w:r>
          </w:p>
          <w:p w14:paraId="25EF4EA5" w14:textId="1A22F115" w:rsidR="00763D51" w:rsidRDefault="004831F1">
            <w:pPr>
              <w:widowControl w:val="0"/>
              <w:numPr>
                <w:ilvl w:val="0"/>
                <w:numId w:val="2"/>
              </w:numPr>
              <w:pBdr>
                <w:top w:val="nil"/>
                <w:left w:val="nil"/>
                <w:bottom w:val="nil"/>
                <w:right w:val="nil"/>
                <w:between w:val="nil"/>
              </w:pBdr>
              <w:ind w:left="524" w:right="714"/>
              <w:rPr>
                <w:color w:val="000000"/>
                <w:sz w:val="20"/>
                <w:szCs w:val="20"/>
              </w:rPr>
            </w:pPr>
            <w:r>
              <w:rPr>
                <w:color w:val="000000"/>
                <w:sz w:val="20"/>
              </w:rPr>
              <w:t>Llevar a cabo elecciones de los funcionarios</w:t>
            </w:r>
          </w:p>
          <w:p w14:paraId="68A8DCE4" w14:textId="77777777" w:rsidR="00763D51" w:rsidRDefault="00694F27">
            <w:pPr>
              <w:widowControl w:val="0"/>
              <w:numPr>
                <w:ilvl w:val="0"/>
                <w:numId w:val="2"/>
              </w:numPr>
              <w:pBdr>
                <w:top w:val="nil"/>
                <w:left w:val="nil"/>
                <w:bottom w:val="nil"/>
                <w:right w:val="nil"/>
                <w:between w:val="nil"/>
              </w:pBdr>
              <w:ind w:left="524" w:right="714"/>
              <w:rPr>
                <w:color w:val="000000"/>
                <w:sz w:val="20"/>
                <w:szCs w:val="20"/>
              </w:rPr>
            </w:pPr>
            <w:r>
              <w:rPr>
                <w:color w:val="000000"/>
                <w:sz w:val="20"/>
              </w:rPr>
              <w:t>Aprobación de las actas/notas de las elecciones de miembros</w:t>
            </w:r>
          </w:p>
          <w:p w14:paraId="312F0593" w14:textId="577D6906" w:rsidR="00763D51" w:rsidRDefault="00694F27">
            <w:pPr>
              <w:widowControl w:val="0"/>
              <w:numPr>
                <w:ilvl w:val="0"/>
                <w:numId w:val="2"/>
              </w:numPr>
              <w:pBdr>
                <w:top w:val="nil"/>
                <w:left w:val="nil"/>
                <w:bottom w:val="nil"/>
                <w:right w:val="nil"/>
                <w:between w:val="nil"/>
              </w:pBdr>
              <w:ind w:left="524" w:right="439"/>
              <w:rPr>
                <w:color w:val="000000"/>
                <w:sz w:val="20"/>
                <w:szCs w:val="20"/>
              </w:rPr>
            </w:pPr>
            <w:r>
              <w:rPr>
                <w:color w:val="000000"/>
                <w:sz w:val="20"/>
              </w:rPr>
              <w:t>Delegar el Plan de Seguridad Escolar al Comité de Seguridad Escolar</w:t>
            </w:r>
            <w:r w:rsidR="00B52E94">
              <w:rPr>
                <w:color w:val="000000"/>
                <w:sz w:val="20"/>
              </w:rPr>
              <w:t xml:space="preserve"> por 2025-2026</w:t>
            </w:r>
            <w:r>
              <w:rPr>
                <w:color w:val="000000"/>
                <w:sz w:val="20"/>
              </w:rPr>
              <w:t xml:space="preserve"> (REF. 5511.15)</w:t>
            </w:r>
          </w:p>
          <w:p w14:paraId="73F59DB5" w14:textId="77777777" w:rsidR="00763D51" w:rsidRDefault="00694F27">
            <w:pPr>
              <w:widowControl w:val="0"/>
              <w:numPr>
                <w:ilvl w:val="0"/>
                <w:numId w:val="2"/>
              </w:numPr>
              <w:pBdr>
                <w:top w:val="nil"/>
                <w:left w:val="nil"/>
                <w:bottom w:val="nil"/>
                <w:right w:val="nil"/>
                <w:between w:val="nil"/>
              </w:pBdr>
              <w:ind w:left="524" w:right="79"/>
              <w:rPr>
                <w:color w:val="000000"/>
                <w:sz w:val="20"/>
                <w:szCs w:val="20"/>
              </w:rPr>
            </w:pPr>
            <w:r>
              <w:rPr>
                <w:color w:val="000000"/>
                <w:sz w:val="20"/>
              </w:rPr>
              <w:t xml:space="preserve">Compartir los objetivos, estrategias y fondos del Plan para la Población Estudiantil (TSP) </w:t>
            </w:r>
          </w:p>
          <w:p w14:paraId="30B029A2" w14:textId="77777777" w:rsidR="00763D51" w:rsidRDefault="00694F27">
            <w:pPr>
              <w:widowControl w:val="0"/>
              <w:pBdr>
                <w:top w:val="nil"/>
                <w:left w:val="nil"/>
                <w:bottom w:val="nil"/>
                <w:right w:val="nil"/>
                <w:between w:val="nil"/>
              </w:pBdr>
              <w:ind w:right="79"/>
              <w:rPr>
                <w:b/>
                <w:color w:val="000000"/>
                <w:sz w:val="20"/>
                <w:szCs w:val="20"/>
              </w:rPr>
            </w:pPr>
            <w:r>
              <w:rPr>
                <w:b/>
                <w:color w:val="000000"/>
                <w:sz w:val="20"/>
              </w:rPr>
              <w:t>Capacitación:</w:t>
            </w:r>
          </w:p>
          <w:p w14:paraId="7139EF82" w14:textId="3806E6EE" w:rsidR="00763D51" w:rsidRDefault="00694F27">
            <w:pPr>
              <w:widowControl w:val="0"/>
              <w:numPr>
                <w:ilvl w:val="0"/>
                <w:numId w:val="3"/>
              </w:numPr>
              <w:pBdr>
                <w:top w:val="nil"/>
                <w:left w:val="nil"/>
                <w:bottom w:val="nil"/>
                <w:right w:val="nil"/>
                <w:between w:val="nil"/>
              </w:pBdr>
              <w:ind w:left="524" w:right="79"/>
              <w:rPr>
                <w:color w:val="000000"/>
                <w:sz w:val="20"/>
                <w:szCs w:val="20"/>
              </w:rPr>
            </w:pPr>
            <w:r>
              <w:rPr>
                <w:color w:val="000000"/>
                <w:sz w:val="20"/>
              </w:rPr>
              <w:t xml:space="preserve">Capacitación de los miembros del SSC: funciones y responsabilidades, estatutos, </w:t>
            </w:r>
            <w:r w:rsidR="001E04FB">
              <w:rPr>
                <w:color w:val="000000"/>
                <w:sz w:val="20"/>
              </w:rPr>
              <w:t>Decreto</w:t>
            </w:r>
            <w:r>
              <w:rPr>
                <w:color w:val="000000"/>
                <w:sz w:val="20"/>
              </w:rPr>
              <w:t xml:space="preserve"> Greene, procedimientos uniformes de queja y procedimientos parlamentarios (BUL 6745.7, BUL 5159.14)</w:t>
            </w:r>
          </w:p>
          <w:p w14:paraId="56A64F41" w14:textId="77777777" w:rsidR="00763D51" w:rsidRDefault="00694F27">
            <w:pPr>
              <w:widowControl w:val="0"/>
              <w:numPr>
                <w:ilvl w:val="0"/>
                <w:numId w:val="3"/>
              </w:numPr>
              <w:pBdr>
                <w:top w:val="nil"/>
                <w:left w:val="nil"/>
                <w:bottom w:val="nil"/>
                <w:right w:val="nil"/>
                <w:between w:val="nil"/>
              </w:pBdr>
              <w:ind w:left="524" w:right="79"/>
              <w:rPr>
                <w:color w:val="000000"/>
                <w:sz w:val="20"/>
                <w:szCs w:val="20"/>
              </w:rPr>
            </w:pPr>
            <w:r>
              <w:rPr>
                <w:color w:val="000000"/>
                <w:sz w:val="20"/>
              </w:rPr>
              <w:t>Capacitación de los funcionarios del SSC: funciones y responsabilidades.</w:t>
            </w:r>
          </w:p>
          <w:p w14:paraId="453B425C" w14:textId="7BD60BA1" w:rsidR="00763D51" w:rsidRDefault="00694F27">
            <w:pPr>
              <w:widowControl w:val="0"/>
              <w:numPr>
                <w:ilvl w:val="0"/>
                <w:numId w:val="3"/>
              </w:numPr>
              <w:pBdr>
                <w:top w:val="nil"/>
                <w:left w:val="nil"/>
                <w:bottom w:val="nil"/>
                <w:right w:val="nil"/>
                <w:between w:val="nil"/>
              </w:pBdr>
              <w:ind w:left="524" w:right="79"/>
              <w:rPr>
                <w:color w:val="000000"/>
                <w:sz w:val="20"/>
                <w:szCs w:val="20"/>
              </w:rPr>
            </w:pPr>
            <w:r>
              <w:rPr>
                <w:color w:val="000000"/>
                <w:sz w:val="20"/>
              </w:rPr>
              <w:t>Capacitación sobre el Plan Escolar para el Rendimiento Estudiantil (SPSA) y los fondos escolares: secciones del SPSA, estrategias/acciones, presupuestos</w:t>
            </w:r>
          </w:p>
        </w:tc>
      </w:tr>
      <w:tr w:rsidR="00763D51" w14:paraId="1F2434D0" w14:textId="77777777">
        <w:trPr>
          <w:trHeight w:val="3394"/>
        </w:trPr>
        <w:tc>
          <w:tcPr>
            <w:tcW w:w="1650" w:type="dxa"/>
          </w:tcPr>
          <w:p w14:paraId="4230F9C3" w14:textId="77777777" w:rsidR="00763D51" w:rsidRDefault="00694F27">
            <w:pPr>
              <w:jc w:val="center"/>
              <w:rPr>
                <w:b/>
                <w:sz w:val="20"/>
                <w:szCs w:val="20"/>
              </w:rPr>
            </w:pPr>
            <w:r>
              <w:rPr>
                <w:b/>
                <w:sz w:val="20"/>
              </w:rPr>
              <w:lastRenderedPageBreak/>
              <w:t>Octubre</w:t>
            </w:r>
          </w:p>
          <w:p w14:paraId="6BEA79F7" w14:textId="77777777" w:rsidR="00763D51" w:rsidRDefault="00694F27">
            <w:pPr>
              <w:jc w:val="center"/>
              <w:rPr>
                <w:b/>
                <w:sz w:val="20"/>
                <w:szCs w:val="20"/>
              </w:rPr>
            </w:pPr>
            <w:r>
              <w:rPr>
                <w:b/>
                <w:sz w:val="20"/>
              </w:rPr>
              <w:t>Reunión #2</w:t>
            </w:r>
          </w:p>
          <w:p w14:paraId="1D55E78D" w14:textId="77777777" w:rsidR="00763D51" w:rsidRDefault="00694F27">
            <w:pPr>
              <w:jc w:val="center"/>
              <w:rPr>
                <w:b/>
                <w:sz w:val="20"/>
                <w:szCs w:val="20"/>
              </w:rPr>
            </w:pPr>
            <w:r>
              <w:rPr>
                <w:b/>
                <w:sz w:val="20"/>
                <w:highlight w:val="yellow"/>
              </w:rPr>
              <w:t>(FECHA)</w:t>
            </w:r>
          </w:p>
        </w:tc>
        <w:tc>
          <w:tcPr>
            <w:tcW w:w="9600" w:type="dxa"/>
          </w:tcPr>
          <w:p w14:paraId="03A0D894" w14:textId="77777777" w:rsidR="00763D51" w:rsidRDefault="00694F27">
            <w:pPr>
              <w:widowControl w:val="0"/>
              <w:pBdr>
                <w:top w:val="nil"/>
                <w:left w:val="nil"/>
                <w:bottom w:val="nil"/>
                <w:right w:val="nil"/>
                <w:between w:val="nil"/>
              </w:pBdr>
              <w:spacing w:before="3"/>
              <w:rPr>
                <w:b/>
                <w:color w:val="000000"/>
                <w:sz w:val="20"/>
                <w:szCs w:val="20"/>
              </w:rPr>
            </w:pPr>
            <w:r>
              <w:rPr>
                <w:b/>
                <w:sz w:val="20"/>
              </w:rPr>
              <w:t>Asuntos por Tratar en el Orden del Día</w:t>
            </w:r>
            <w:r>
              <w:rPr>
                <w:b/>
                <w:color w:val="000000"/>
                <w:sz w:val="20"/>
              </w:rPr>
              <w:t>:</w:t>
            </w:r>
          </w:p>
          <w:p w14:paraId="4CA15CC3" w14:textId="0F4C7520" w:rsidR="00763D51" w:rsidRDefault="00694F27">
            <w:pPr>
              <w:widowControl w:val="0"/>
              <w:numPr>
                <w:ilvl w:val="0"/>
                <w:numId w:val="4"/>
              </w:numPr>
              <w:pBdr>
                <w:top w:val="nil"/>
                <w:left w:val="nil"/>
                <w:bottom w:val="nil"/>
                <w:right w:val="nil"/>
                <w:between w:val="nil"/>
              </w:pBdr>
              <w:spacing w:before="3"/>
              <w:ind w:left="353"/>
              <w:rPr>
                <w:color w:val="000000"/>
                <w:sz w:val="20"/>
                <w:szCs w:val="20"/>
              </w:rPr>
            </w:pPr>
            <w:r>
              <w:rPr>
                <w:color w:val="000000"/>
                <w:sz w:val="20"/>
              </w:rPr>
              <w:t>Revisar el proceso para recabar las opiniones de los padres sobre la Política de Participación de Padres y Familias del Título I de la escuela y el Pacto entre la Escuela y los Padres</w:t>
            </w:r>
          </w:p>
          <w:p w14:paraId="65708B1D" w14:textId="4B9F8E6F" w:rsidR="00763D51" w:rsidRDefault="00694F27">
            <w:pPr>
              <w:widowControl w:val="0"/>
              <w:numPr>
                <w:ilvl w:val="0"/>
                <w:numId w:val="4"/>
              </w:numPr>
              <w:pBdr>
                <w:top w:val="nil"/>
                <w:left w:val="nil"/>
                <w:bottom w:val="nil"/>
                <w:right w:val="nil"/>
                <w:between w:val="nil"/>
              </w:pBdr>
              <w:spacing w:before="3"/>
              <w:ind w:left="353"/>
              <w:rPr>
                <w:color w:val="000000"/>
                <w:sz w:val="20"/>
                <w:szCs w:val="20"/>
              </w:rPr>
            </w:pPr>
            <w:r>
              <w:rPr>
                <w:color w:val="000000"/>
                <w:sz w:val="20"/>
              </w:rPr>
              <w:t>Debatir la Política de Padres y Familias del Título I del Distrito (MEM 6750.8).</w:t>
            </w:r>
          </w:p>
          <w:p w14:paraId="2995D56B" w14:textId="20E2C074" w:rsidR="00763D51" w:rsidRDefault="00694F27">
            <w:pPr>
              <w:widowControl w:val="0"/>
              <w:numPr>
                <w:ilvl w:val="0"/>
                <w:numId w:val="4"/>
              </w:numPr>
              <w:pBdr>
                <w:top w:val="nil"/>
                <w:left w:val="nil"/>
                <w:bottom w:val="nil"/>
                <w:right w:val="nil"/>
                <w:between w:val="nil"/>
              </w:pBdr>
              <w:ind w:left="353"/>
              <w:rPr>
                <w:color w:val="000000"/>
                <w:sz w:val="20"/>
                <w:szCs w:val="20"/>
              </w:rPr>
            </w:pPr>
            <w:r>
              <w:rPr>
                <w:color w:val="000000"/>
                <w:sz w:val="20"/>
              </w:rPr>
              <w:t xml:space="preserve">Analizar los datos sobre el rendimiento de los </w:t>
            </w:r>
            <w:r w:rsidR="0084293F">
              <w:rPr>
                <w:color w:val="000000"/>
                <w:sz w:val="20"/>
              </w:rPr>
              <w:t>estudiante</w:t>
            </w:r>
            <w:r>
              <w:rPr>
                <w:color w:val="000000"/>
                <w:sz w:val="20"/>
              </w:rPr>
              <w:t>s (FOCUS, Open Data y CA School Dashboard)</w:t>
            </w:r>
          </w:p>
          <w:p w14:paraId="74292357" w14:textId="51D00D7A" w:rsidR="00763D51" w:rsidRDefault="00694F27">
            <w:pPr>
              <w:widowControl w:val="0"/>
              <w:numPr>
                <w:ilvl w:val="0"/>
                <w:numId w:val="6"/>
              </w:numPr>
              <w:pBdr>
                <w:top w:val="nil"/>
                <w:left w:val="nil"/>
                <w:bottom w:val="nil"/>
                <w:right w:val="nil"/>
                <w:between w:val="nil"/>
              </w:pBdr>
              <w:spacing w:before="3"/>
              <w:ind w:left="339" w:hanging="270"/>
              <w:rPr>
                <w:color w:val="000000"/>
                <w:sz w:val="20"/>
                <w:szCs w:val="20"/>
              </w:rPr>
            </w:pPr>
            <w:r>
              <w:rPr>
                <w:color w:val="000000"/>
                <w:sz w:val="20"/>
              </w:rPr>
              <w:t>Enviar la evaluación SPSA 2025-2026 en línea: antes del 31 de octubre, evaluar si se han cumplido los objetivos cuantificables de fin de año 2024-2025 para cada meta</w:t>
            </w:r>
          </w:p>
          <w:p w14:paraId="693DA6A8" w14:textId="35A1DBC2" w:rsidR="00763D51" w:rsidRDefault="004831F1">
            <w:pPr>
              <w:widowControl w:val="0"/>
              <w:numPr>
                <w:ilvl w:val="0"/>
                <w:numId w:val="4"/>
              </w:numPr>
              <w:pBdr>
                <w:top w:val="nil"/>
                <w:left w:val="nil"/>
                <w:bottom w:val="nil"/>
                <w:right w:val="nil"/>
                <w:between w:val="nil"/>
              </w:pBdr>
              <w:ind w:left="353" w:right="79"/>
              <w:rPr>
                <w:color w:val="000000"/>
                <w:sz w:val="20"/>
                <w:szCs w:val="20"/>
              </w:rPr>
            </w:pPr>
            <w:r>
              <w:rPr>
                <w:color w:val="000000"/>
                <w:sz w:val="20"/>
              </w:rPr>
              <w:t>Revisar la SPSA 2025-2026 adoptada</w:t>
            </w:r>
          </w:p>
          <w:p w14:paraId="7D2F6427" w14:textId="1D788489" w:rsidR="00763D51" w:rsidRDefault="004831F1">
            <w:pPr>
              <w:widowControl w:val="0"/>
              <w:numPr>
                <w:ilvl w:val="0"/>
                <w:numId w:val="4"/>
              </w:numPr>
              <w:pBdr>
                <w:top w:val="nil"/>
                <w:left w:val="nil"/>
                <w:bottom w:val="nil"/>
                <w:right w:val="nil"/>
                <w:between w:val="nil"/>
              </w:pBdr>
              <w:ind w:left="353"/>
              <w:rPr>
                <w:color w:val="000000"/>
                <w:sz w:val="20"/>
                <w:szCs w:val="20"/>
              </w:rPr>
            </w:pPr>
            <w:r>
              <w:rPr>
                <w:color w:val="000000"/>
                <w:sz w:val="20"/>
              </w:rPr>
              <w:t>Presentar el calendario para la aprobación del SPSA 2026-2027</w:t>
            </w:r>
          </w:p>
          <w:p w14:paraId="52BAFB45" w14:textId="33813431" w:rsidR="00763D51" w:rsidRDefault="00694F27">
            <w:pPr>
              <w:widowControl w:val="0"/>
              <w:numPr>
                <w:ilvl w:val="0"/>
                <w:numId w:val="4"/>
              </w:numPr>
              <w:pBdr>
                <w:top w:val="nil"/>
                <w:left w:val="nil"/>
                <w:bottom w:val="nil"/>
                <w:right w:val="nil"/>
                <w:between w:val="nil"/>
              </w:pBdr>
              <w:ind w:left="353"/>
              <w:rPr>
                <w:color w:val="000000"/>
                <w:sz w:val="20"/>
                <w:szCs w:val="20"/>
              </w:rPr>
            </w:pPr>
            <w:r>
              <w:rPr>
                <w:color w:val="000000"/>
                <w:sz w:val="20"/>
              </w:rPr>
              <w:t>Adoptar los estatutos modificados, si es necesario</w:t>
            </w:r>
          </w:p>
          <w:p w14:paraId="09FD7F06" w14:textId="36CB85D9" w:rsidR="004831F1" w:rsidRPr="004831F1" w:rsidRDefault="004831F1" w:rsidP="004831F1">
            <w:pPr>
              <w:widowControl w:val="0"/>
              <w:pBdr>
                <w:top w:val="nil"/>
                <w:left w:val="nil"/>
                <w:bottom w:val="nil"/>
                <w:right w:val="nil"/>
                <w:between w:val="nil"/>
              </w:pBdr>
              <w:ind w:right="79"/>
              <w:rPr>
                <w:b/>
                <w:color w:val="000000"/>
                <w:sz w:val="20"/>
                <w:szCs w:val="20"/>
              </w:rPr>
            </w:pPr>
            <w:r>
              <w:rPr>
                <w:b/>
                <w:color w:val="000000"/>
                <w:sz w:val="20"/>
              </w:rPr>
              <w:t>Capacitación:</w:t>
            </w:r>
          </w:p>
          <w:p w14:paraId="1E22264E" w14:textId="7EBC0D05" w:rsidR="004831F1" w:rsidRDefault="004831F1">
            <w:pPr>
              <w:widowControl w:val="0"/>
              <w:numPr>
                <w:ilvl w:val="0"/>
                <w:numId w:val="4"/>
              </w:numPr>
              <w:pBdr>
                <w:top w:val="nil"/>
                <w:left w:val="nil"/>
                <w:bottom w:val="nil"/>
                <w:right w:val="nil"/>
                <w:between w:val="nil"/>
              </w:pBdr>
              <w:ind w:left="353"/>
              <w:rPr>
                <w:color w:val="000000"/>
                <w:sz w:val="20"/>
                <w:szCs w:val="20"/>
              </w:rPr>
            </w:pPr>
            <w:r>
              <w:rPr>
                <w:color w:val="000000"/>
                <w:sz w:val="20"/>
              </w:rPr>
              <w:t>Capacitación para comprender los datos: fuentes de datos, cómo encontrar el SPSA, el TSP, el presupuesto escolar y la capacitación para la evaluación de necesidades de su escuela</w:t>
            </w:r>
          </w:p>
        </w:tc>
      </w:tr>
    </w:tbl>
    <w:p w14:paraId="4B0AC510" w14:textId="77777777" w:rsidR="00763D51" w:rsidRDefault="00763D51">
      <w:pPr>
        <w:pBdr>
          <w:top w:val="nil"/>
          <w:left w:val="nil"/>
          <w:bottom w:val="nil"/>
          <w:right w:val="nil"/>
          <w:between w:val="nil"/>
        </w:pBdr>
        <w:spacing w:after="0" w:line="240" w:lineRule="auto"/>
        <w:rPr>
          <w:i/>
          <w:color w:val="002060"/>
          <w:sz w:val="20"/>
          <w:szCs w:val="20"/>
        </w:rPr>
      </w:pPr>
    </w:p>
    <w:tbl>
      <w:tblPr>
        <w:tblStyle w:val="a0"/>
        <w:tblW w:w="11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9625"/>
      </w:tblGrid>
      <w:tr w:rsidR="00763D51" w14:paraId="480D5045" w14:textId="77777777" w:rsidTr="00345476">
        <w:trPr>
          <w:trHeight w:val="408"/>
        </w:trPr>
        <w:tc>
          <w:tcPr>
            <w:tcW w:w="1705" w:type="dxa"/>
            <w:shd w:val="clear" w:color="auto" w:fill="385623"/>
          </w:tcPr>
          <w:p w14:paraId="7736C4CF" w14:textId="77777777" w:rsidR="00763D51" w:rsidRDefault="00694F27">
            <w:pPr>
              <w:jc w:val="center"/>
              <w:rPr>
                <w:b/>
                <w:color w:val="FFFFFF"/>
                <w:sz w:val="20"/>
                <w:szCs w:val="20"/>
              </w:rPr>
            </w:pPr>
            <w:r>
              <w:rPr>
                <w:b/>
                <w:color w:val="FFFFFF"/>
                <w:sz w:val="20"/>
              </w:rPr>
              <w:t>Fecha de la Reunión</w:t>
            </w:r>
          </w:p>
        </w:tc>
        <w:tc>
          <w:tcPr>
            <w:tcW w:w="9625" w:type="dxa"/>
            <w:shd w:val="clear" w:color="auto" w:fill="385623"/>
          </w:tcPr>
          <w:p w14:paraId="0B293CC7" w14:textId="77777777" w:rsidR="00763D51" w:rsidRDefault="00694F27">
            <w:pPr>
              <w:jc w:val="center"/>
              <w:rPr>
                <w:b/>
                <w:color w:val="FFFFFF"/>
                <w:sz w:val="20"/>
                <w:szCs w:val="20"/>
              </w:rPr>
            </w:pPr>
            <w:r>
              <w:rPr>
                <w:b/>
                <w:color w:val="FFFFFF"/>
                <w:sz w:val="20"/>
              </w:rPr>
              <w:t>Puntos del Orden del Día</w:t>
            </w:r>
          </w:p>
        </w:tc>
      </w:tr>
      <w:tr w:rsidR="00763D51" w14:paraId="2C37406F" w14:textId="77777777" w:rsidTr="00345476">
        <w:trPr>
          <w:trHeight w:val="1809"/>
        </w:trPr>
        <w:tc>
          <w:tcPr>
            <w:tcW w:w="1705" w:type="dxa"/>
          </w:tcPr>
          <w:p w14:paraId="41CD46D3" w14:textId="77777777" w:rsidR="00763D51" w:rsidRDefault="00694F27">
            <w:pPr>
              <w:jc w:val="center"/>
              <w:rPr>
                <w:b/>
                <w:sz w:val="20"/>
                <w:szCs w:val="20"/>
              </w:rPr>
            </w:pPr>
            <w:r>
              <w:rPr>
                <w:b/>
                <w:sz w:val="20"/>
              </w:rPr>
              <w:t>Noviembre</w:t>
            </w:r>
          </w:p>
          <w:p w14:paraId="7B22EBBC" w14:textId="77777777" w:rsidR="00763D51" w:rsidRDefault="00694F27">
            <w:pPr>
              <w:jc w:val="center"/>
              <w:rPr>
                <w:b/>
                <w:sz w:val="20"/>
                <w:szCs w:val="20"/>
              </w:rPr>
            </w:pPr>
            <w:r>
              <w:rPr>
                <w:b/>
                <w:sz w:val="20"/>
              </w:rPr>
              <w:t>Reunión #3</w:t>
            </w:r>
          </w:p>
          <w:p w14:paraId="05BA7865" w14:textId="77777777" w:rsidR="00763D51" w:rsidRDefault="00694F27">
            <w:pPr>
              <w:jc w:val="center"/>
              <w:rPr>
                <w:sz w:val="20"/>
                <w:szCs w:val="20"/>
              </w:rPr>
            </w:pPr>
            <w:r>
              <w:rPr>
                <w:b/>
                <w:sz w:val="20"/>
                <w:highlight w:val="yellow"/>
              </w:rPr>
              <w:t>(FECHA)</w:t>
            </w:r>
          </w:p>
        </w:tc>
        <w:tc>
          <w:tcPr>
            <w:tcW w:w="9625" w:type="dxa"/>
          </w:tcPr>
          <w:p w14:paraId="5DA98026" w14:textId="77777777" w:rsidR="00763D51" w:rsidRDefault="00694F27">
            <w:pPr>
              <w:widowControl w:val="0"/>
              <w:pBdr>
                <w:top w:val="nil"/>
                <w:left w:val="nil"/>
                <w:bottom w:val="nil"/>
                <w:right w:val="nil"/>
                <w:between w:val="nil"/>
              </w:pBdr>
              <w:spacing w:line="210" w:lineRule="auto"/>
              <w:rPr>
                <w:b/>
                <w:color w:val="000000"/>
                <w:sz w:val="20"/>
                <w:szCs w:val="20"/>
              </w:rPr>
            </w:pPr>
            <w:r>
              <w:rPr>
                <w:b/>
                <w:sz w:val="20"/>
              </w:rPr>
              <w:t>Asuntos por Tratar en el Orden del Día:</w:t>
            </w:r>
          </w:p>
          <w:p w14:paraId="4AA61A41" w14:textId="77777777" w:rsidR="00763D51" w:rsidRDefault="00694F27" w:rsidP="00345476">
            <w:pPr>
              <w:widowControl w:val="0"/>
              <w:numPr>
                <w:ilvl w:val="0"/>
                <w:numId w:val="8"/>
              </w:numPr>
              <w:pBdr>
                <w:top w:val="nil"/>
                <w:left w:val="nil"/>
                <w:bottom w:val="nil"/>
                <w:right w:val="nil"/>
                <w:between w:val="nil"/>
              </w:pBdr>
              <w:ind w:left="346"/>
              <w:rPr>
                <w:color w:val="000000"/>
                <w:sz w:val="20"/>
                <w:szCs w:val="20"/>
              </w:rPr>
            </w:pPr>
            <w:r>
              <w:rPr>
                <w:color w:val="000000"/>
                <w:sz w:val="20"/>
              </w:rPr>
              <w:t>Revisar y aprobar la Política de Participación de Padres y Familias del Título I revisada de la escuela y el Pacto entre la Escuela y los Padres</w:t>
            </w:r>
          </w:p>
          <w:p w14:paraId="614A1165" w14:textId="77777777" w:rsidR="00763D51" w:rsidRDefault="00694F27" w:rsidP="00345476">
            <w:pPr>
              <w:widowControl w:val="0"/>
              <w:numPr>
                <w:ilvl w:val="0"/>
                <w:numId w:val="8"/>
              </w:numPr>
              <w:pBdr>
                <w:top w:val="nil"/>
                <w:left w:val="nil"/>
                <w:bottom w:val="nil"/>
                <w:right w:val="nil"/>
                <w:between w:val="nil"/>
              </w:pBdr>
              <w:ind w:left="346"/>
              <w:rPr>
                <w:color w:val="000000"/>
                <w:sz w:val="20"/>
                <w:szCs w:val="20"/>
              </w:rPr>
            </w:pPr>
            <w:r>
              <w:rPr>
                <w:color w:val="000000"/>
                <w:sz w:val="20"/>
              </w:rPr>
              <w:t>Supervisar la implementación del SPSA y compartir los gastos presupuestarios</w:t>
            </w:r>
          </w:p>
          <w:p w14:paraId="718A2B1A" w14:textId="5D1415F3" w:rsidR="00763D51" w:rsidRDefault="00694F27" w:rsidP="00345476">
            <w:pPr>
              <w:widowControl w:val="0"/>
              <w:numPr>
                <w:ilvl w:val="0"/>
                <w:numId w:val="8"/>
              </w:numPr>
              <w:pBdr>
                <w:top w:val="nil"/>
                <w:left w:val="nil"/>
                <w:bottom w:val="nil"/>
                <w:right w:val="nil"/>
                <w:between w:val="nil"/>
              </w:pBdr>
              <w:ind w:left="346"/>
              <w:rPr>
                <w:color w:val="000000"/>
                <w:sz w:val="20"/>
                <w:szCs w:val="20"/>
              </w:rPr>
            </w:pPr>
            <w:r>
              <w:rPr>
                <w:color w:val="000000"/>
                <w:sz w:val="20"/>
              </w:rPr>
              <w:t>Analizar los resultados de la Encuesta sobre la Experiencia Escolar (SES) de 2024-2025; compartir la ventana SES (febrero-marzo)</w:t>
            </w:r>
          </w:p>
          <w:p w14:paraId="01E73837" w14:textId="558EE2FB" w:rsidR="004831F1" w:rsidRPr="004831F1" w:rsidRDefault="004831F1" w:rsidP="00345476">
            <w:pPr>
              <w:pStyle w:val="TableParagraph"/>
              <w:numPr>
                <w:ilvl w:val="0"/>
                <w:numId w:val="8"/>
              </w:numPr>
              <w:spacing w:line="293" w:lineRule="exact"/>
              <w:ind w:left="346"/>
              <w:rPr>
                <w:rFonts w:ascii="Poppins" w:eastAsia="Poppins" w:hAnsi="Poppins" w:cs="Poppins"/>
                <w:color w:val="000000"/>
                <w:sz w:val="20"/>
                <w:szCs w:val="20"/>
              </w:rPr>
            </w:pPr>
            <w:r>
              <w:rPr>
                <w:rFonts w:ascii="Poppins" w:hAnsi="Poppins"/>
                <w:color w:val="000000"/>
                <w:sz w:val="20"/>
              </w:rPr>
              <w:t>Análisis de los datos de asistencia y suspensión de los estudiantes</w:t>
            </w:r>
          </w:p>
          <w:p w14:paraId="1E644DF4" w14:textId="40D20ECF" w:rsidR="004831F1" w:rsidRPr="004831F1" w:rsidRDefault="004831F1" w:rsidP="00345476">
            <w:pPr>
              <w:pStyle w:val="TableParagraph"/>
              <w:numPr>
                <w:ilvl w:val="0"/>
                <w:numId w:val="8"/>
              </w:numPr>
              <w:spacing w:line="293" w:lineRule="exact"/>
              <w:ind w:left="346"/>
              <w:rPr>
                <w:rFonts w:ascii="Poppins" w:eastAsia="Poppins" w:hAnsi="Poppins" w:cs="Poppins"/>
                <w:color w:val="000000"/>
                <w:sz w:val="20"/>
                <w:szCs w:val="20"/>
              </w:rPr>
            </w:pPr>
            <w:r>
              <w:rPr>
                <w:rFonts w:ascii="Poppins" w:hAnsi="Poppins"/>
                <w:color w:val="000000"/>
                <w:sz w:val="20"/>
              </w:rPr>
              <w:t>Revisar y responder a las recomendaciones del ELAC sobre el Plan Maestro y la Evaluación Integral de Necesidades</w:t>
            </w:r>
          </w:p>
          <w:p w14:paraId="090F576C" w14:textId="38CD8E1F" w:rsidR="004831F1" w:rsidRPr="004831F1" w:rsidRDefault="004831F1" w:rsidP="00345476">
            <w:pPr>
              <w:pStyle w:val="TableParagraph"/>
              <w:numPr>
                <w:ilvl w:val="0"/>
                <w:numId w:val="8"/>
              </w:numPr>
              <w:spacing w:line="293" w:lineRule="exact"/>
              <w:ind w:left="346"/>
              <w:rPr>
                <w:rFonts w:ascii="Poppins" w:eastAsia="Poppins" w:hAnsi="Poppins" w:cs="Poppins"/>
                <w:color w:val="000000"/>
                <w:sz w:val="20"/>
                <w:szCs w:val="20"/>
              </w:rPr>
            </w:pPr>
            <w:r>
              <w:rPr>
                <w:rFonts w:ascii="Poppins" w:hAnsi="Poppins"/>
                <w:color w:val="000000"/>
                <w:sz w:val="20"/>
              </w:rPr>
              <w:t>Compartir los datos de la evaluación de activos y necesidades, incluidos los datos de la SES de 2024-2025, como preparación para la elaboración del presupuesto</w:t>
            </w:r>
          </w:p>
          <w:p w14:paraId="2C99832E" w14:textId="77777777" w:rsidR="004831F1" w:rsidRPr="004831F1" w:rsidRDefault="004831F1" w:rsidP="00345476">
            <w:pPr>
              <w:pStyle w:val="TableParagraph"/>
              <w:ind w:left="346"/>
              <w:rPr>
                <w:rFonts w:ascii="Poppins" w:eastAsia="Poppins" w:hAnsi="Poppins" w:cs="Poppins"/>
                <w:b/>
                <w:bCs/>
                <w:color w:val="000000"/>
                <w:sz w:val="20"/>
                <w:szCs w:val="20"/>
              </w:rPr>
            </w:pPr>
            <w:r>
              <w:rPr>
                <w:rFonts w:ascii="Poppins" w:hAnsi="Poppins"/>
                <w:b/>
                <w:color w:val="000000"/>
                <w:sz w:val="20"/>
              </w:rPr>
              <w:t>Capacitación:</w:t>
            </w:r>
          </w:p>
          <w:p w14:paraId="5CA4755C" w14:textId="0F6F383F" w:rsidR="00345476" w:rsidRPr="0024394C" w:rsidRDefault="004831F1" w:rsidP="0024394C">
            <w:pPr>
              <w:widowControl w:val="0"/>
              <w:numPr>
                <w:ilvl w:val="0"/>
                <w:numId w:val="8"/>
              </w:numPr>
              <w:pBdr>
                <w:top w:val="nil"/>
                <w:left w:val="nil"/>
                <w:bottom w:val="nil"/>
                <w:right w:val="nil"/>
                <w:between w:val="nil"/>
              </w:pBdr>
              <w:ind w:left="346"/>
              <w:rPr>
                <w:color w:val="000000"/>
                <w:sz w:val="20"/>
                <w:szCs w:val="20"/>
              </w:rPr>
            </w:pPr>
            <w:r>
              <w:rPr>
                <w:color w:val="000000"/>
                <w:sz w:val="20"/>
              </w:rPr>
              <w:t>Capacitación en elaboración de presupuestos: evaluación de activos/necesidades, examen de datos, planes escolares y presupuestos</w:t>
            </w:r>
          </w:p>
        </w:tc>
      </w:tr>
      <w:tr w:rsidR="00763D51" w14:paraId="56DF7DA0" w14:textId="77777777" w:rsidTr="00345476">
        <w:trPr>
          <w:trHeight w:val="1816"/>
        </w:trPr>
        <w:tc>
          <w:tcPr>
            <w:tcW w:w="1705" w:type="dxa"/>
          </w:tcPr>
          <w:p w14:paraId="5EAFBF62" w14:textId="77777777" w:rsidR="00763D51" w:rsidRDefault="00694F27">
            <w:pPr>
              <w:jc w:val="center"/>
              <w:rPr>
                <w:b/>
                <w:sz w:val="20"/>
                <w:szCs w:val="20"/>
              </w:rPr>
            </w:pPr>
            <w:r>
              <w:rPr>
                <w:b/>
                <w:sz w:val="20"/>
              </w:rPr>
              <w:t>Diciembre:</w:t>
            </w:r>
          </w:p>
          <w:p w14:paraId="174E035F" w14:textId="77777777" w:rsidR="00763D51" w:rsidRDefault="00694F27">
            <w:pPr>
              <w:jc w:val="center"/>
              <w:rPr>
                <w:b/>
                <w:sz w:val="20"/>
                <w:szCs w:val="20"/>
              </w:rPr>
            </w:pPr>
            <w:r>
              <w:rPr>
                <w:b/>
                <w:sz w:val="20"/>
              </w:rPr>
              <w:t>Reunión #4</w:t>
            </w:r>
          </w:p>
          <w:p w14:paraId="26E41527" w14:textId="77777777" w:rsidR="00763D51" w:rsidRDefault="00694F27">
            <w:pPr>
              <w:jc w:val="center"/>
              <w:rPr>
                <w:sz w:val="20"/>
                <w:szCs w:val="20"/>
              </w:rPr>
            </w:pPr>
            <w:r>
              <w:rPr>
                <w:b/>
                <w:sz w:val="20"/>
                <w:highlight w:val="yellow"/>
              </w:rPr>
              <w:t>(FECHA)</w:t>
            </w:r>
          </w:p>
        </w:tc>
        <w:tc>
          <w:tcPr>
            <w:tcW w:w="9625" w:type="dxa"/>
          </w:tcPr>
          <w:p w14:paraId="170C3124" w14:textId="77777777" w:rsidR="00763D51" w:rsidRDefault="00694F27">
            <w:pPr>
              <w:widowControl w:val="0"/>
              <w:spacing w:line="210" w:lineRule="auto"/>
              <w:rPr>
                <w:b/>
                <w:sz w:val="20"/>
                <w:szCs w:val="20"/>
              </w:rPr>
            </w:pPr>
            <w:r>
              <w:rPr>
                <w:b/>
                <w:sz w:val="20"/>
              </w:rPr>
              <w:t>Asuntos por Tratar en el Orden del Día:</w:t>
            </w:r>
          </w:p>
          <w:p w14:paraId="49C5FFDA" w14:textId="36B66F36" w:rsidR="00763D51" w:rsidRDefault="00694F27" w:rsidP="00345476">
            <w:pPr>
              <w:widowControl w:val="0"/>
              <w:numPr>
                <w:ilvl w:val="0"/>
                <w:numId w:val="8"/>
              </w:numPr>
              <w:pBdr>
                <w:top w:val="nil"/>
                <w:left w:val="nil"/>
                <w:bottom w:val="nil"/>
                <w:right w:val="nil"/>
                <w:between w:val="nil"/>
              </w:pBdr>
              <w:ind w:left="346"/>
              <w:rPr>
                <w:color w:val="000000"/>
                <w:sz w:val="20"/>
                <w:szCs w:val="20"/>
              </w:rPr>
            </w:pPr>
            <w:r>
              <w:rPr>
                <w:color w:val="000000"/>
                <w:sz w:val="20"/>
              </w:rPr>
              <w:t>Análisis de los datos de asistencia y suspensión de los estudiantes</w:t>
            </w:r>
          </w:p>
          <w:p w14:paraId="2F33C7DB" w14:textId="0FD54B5A" w:rsidR="00345476" w:rsidRPr="00345476" w:rsidRDefault="00345476" w:rsidP="00345476">
            <w:pPr>
              <w:pStyle w:val="TableParagraph"/>
              <w:numPr>
                <w:ilvl w:val="0"/>
                <w:numId w:val="8"/>
              </w:numPr>
              <w:spacing w:line="293" w:lineRule="exact"/>
              <w:ind w:left="346"/>
              <w:rPr>
                <w:rFonts w:ascii="Poppins" w:eastAsia="Poppins" w:hAnsi="Poppins" w:cs="Poppins"/>
                <w:color w:val="000000"/>
                <w:sz w:val="20"/>
                <w:szCs w:val="20"/>
              </w:rPr>
            </w:pPr>
            <w:r>
              <w:rPr>
                <w:rFonts w:ascii="Poppins" w:hAnsi="Poppins"/>
                <w:color w:val="000000"/>
                <w:sz w:val="20"/>
              </w:rPr>
              <w:t>Revisión del progreso a mitad de año hacia los objetivos de la SPSA y distribución de fondos</w:t>
            </w:r>
          </w:p>
          <w:p w14:paraId="7086E47D" w14:textId="77777777" w:rsidR="00345476" w:rsidRPr="00345476" w:rsidRDefault="00345476" w:rsidP="00345476">
            <w:pPr>
              <w:pStyle w:val="TableParagraph"/>
              <w:numPr>
                <w:ilvl w:val="0"/>
                <w:numId w:val="8"/>
              </w:numPr>
              <w:spacing w:line="288" w:lineRule="exact"/>
              <w:ind w:left="346"/>
              <w:rPr>
                <w:rFonts w:ascii="Poppins" w:eastAsia="Poppins" w:hAnsi="Poppins" w:cs="Poppins"/>
                <w:color w:val="000000"/>
                <w:sz w:val="20"/>
                <w:szCs w:val="20"/>
              </w:rPr>
            </w:pPr>
            <w:r>
              <w:rPr>
                <w:rFonts w:ascii="Poppins" w:hAnsi="Poppins"/>
                <w:color w:val="000000"/>
                <w:sz w:val="20"/>
              </w:rPr>
              <w:t>Revisión y respuesta a las recomendaciones de ELAC</w:t>
            </w:r>
          </w:p>
          <w:p w14:paraId="01F877A4" w14:textId="04B88248" w:rsidR="00345476" w:rsidRPr="00345476" w:rsidRDefault="00345476" w:rsidP="00345476">
            <w:pPr>
              <w:pStyle w:val="TableParagraph"/>
              <w:numPr>
                <w:ilvl w:val="0"/>
                <w:numId w:val="8"/>
              </w:numPr>
              <w:spacing w:before="4" w:line="228" w:lineRule="auto"/>
              <w:ind w:left="346" w:right="79"/>
              <w:rPr>
                <w:rFonts w:ascii="Poppins" w:eastAsia="Poppins" w:hAnsi="Poppins" w:cs="Poppins"/>
                <w:color w:val="000000"/>
                <w:sz w:val="20"/>
                <w:szCs w:val="20"/>
              </w:rPr>
            </w:pPr>
            <w:r>
              <w:rPr>
                <w:rFonts w:ascii="Poppins" w:hAnsi="Poppins"/>
                <w:color w:val="000000"/>
                <w:sz w:val="20"/>
              </w:rPr>
              <w:t>Revisión y aprobación de las asignaciones presupuestarias provisionales para 2026-2027, utilizando un lenguaje específico en las actas (BUL. 6745.7)</w:t>
            </w:r>
          </w:p>
          <w:p w14:paraId="3412752B" w14:textId="356ABBAE" w:rsidR="00345476" w:rsidRPr="00345476" w:rsidRDefault="00345476" w:rsidP="00345476">
            <w:pPr>
              <w:pStyle w:val="TableParagraph"/>
              <w:numPr>
                <w:ilvl w:val="0"/>
                <w:numId w:val="8"/>
              </w:numPr>
              <w:tabs>
                <w:tab w:val="left" w:pos="813"/>
              </w:tabs>
              <w:spacing w:line="228" w:lineRule="auto"/>
              <w:ind w:left="346" w:right="1840"/>
              <w:rPr>
                <w:rFonts w:ascii="Poppins" w:eastAsia="Poppins" w:hAnsi="Poppins" w:cs="Poppins"/>
                <w:color w:val="000000"/>
                <w:sz w:val="20"/>
                <w:szCs w:val="20"/>
              </w:rPr>
            </w:pPr>
            <w:r>
              <w:rPr>
                <w:rFonts w:ascii="Poppins" w:hAnsi="Poppins"/>
                <w:color w:val="000000"/>
                <w:sz w:val="20"/>
              </w:rPr>
              <w:t>Debatir y priorizar los posibles cambios y contingencias del programa y el plan para 2026-2027, y documentarlos en el acta</w:t>
            </w:r>
          </w:p>
          <w:p w14:paraId="4325BB01" w14:textId="77777777" w:rsidR="00345476" w:rsidRPr="00345476" w:rsidRDefault="00345476" w:rsidP="00345476">
            <w:pPr>
              <w:pStyle w:val="TableParagraph"/>
              <w:numPr>
                <w:ilvl w:val="0"/>
                <w:numId w:val="8"/>
              </w:numPr>
              <w:tabs>
                <w:tab w:val="left" w:pos="813"/>
              </w:tabs>
              <w:spacing w:line="288" w:lineRule="exact"/>
              <w:ind w:left="346"/>
              <w:rPr>
                <w:rFonts w:ascii="Poppins" w:eastAsia="Poppins" w:hAnsi="Poppins" w:cs="Poppins"/>
                <w:color w:val="000000"/>
                <w:sz w:val="20"/>
                <w:szCs w:val="20"/>
              </w:rPr>
            </w:pPr>
            <w:r>
              <w:rPr>
                <w:rFonts w:ascii="Poppins" w:hAnsi="Poppins"/>
                <w:color w:val="000000"/>
                <w:sz w:val="20"/>
              </w:rPr>
              <w:t>Revisar y aprobar el SPSA* ’26-‘27</w:t>
            </w:r>
          </w:p>
          <w:p w14:paraId="1983F1AD" w14:textId="77777777" w:rsidR="00345476" w:rsidRPr="00345476" w:rsidRDefault="00345476" w:rsidP="00345476">
            <w:pPr>
              <w:pStyle w:val="TableParagraph"/>
              <w:numPr>
                <w:ilvl w:val="0"/>
                <w:numId w:val="8"/>
              </w:numPr>
              <w:spacing w:line="288" w:lineRule="exact"/>
              <w:ind w:left="346"/>
              <w:rPr>
                <w:rFonts w:ascii="Poppins" w:eastAsia="Poppins" w:hAnsi="Poppins" w:cs="Poppins"/>
                <w:color w:val="000000"/>
                <w:sz w:val="20"/>
                <w:szCs w:val="20"/>
              </w:rPr>
            </w:pPr>
            <w:r>
              <w:rPr>
                <w:rFonts w:ascii="Poppins" w:hAnsi="Poppins"/>
                <w:color w:val="000000"/>
                <w:sz w:val="20"/>
              </w:rPr>
              <w:lastRenderedPageBreak/>
              <w:t>Revisión y respuesta a las recomendaciones de ELAC</w:t>
            </w:r>
          </w:p>
          <w:p w14:paraId="78E46717" w14:textId="13AFE349" w:rsidR="00345476" w:rsidRPr="00345476" w:rsidRDefault="00345476" w:rsidP="00345476">
            <w:pPr>
              <w:pStyle w:val="TableParagraph"/>
              <w:spacing w:line="288" w:lineRule="exact"/>
              <w:ind w:left="166" w:hanging="92"/>
              <w:rPr>
                <w:rFonts w:ascii="Poppins" w:eastAsia="Poppins" w:hAnsi="Poppins" w:cs="Poppins"/>
                <w:color w:val="000000"/>
                <w:sz w:val="20"/>
                <w:szCs w:val="20"/>
              </w:rPr>
            </w:pPr>
            <w:r>
              <w:rPr>
                <w:rFonts w:ascii="Poppins" w:hAnsi="Poppins"/>
                <w:color w:val="000000"/>
                <w:sz w:val="20"/>
              </w:rPr>
              <w:t>*El plan seguirá desarrollándose durante el segundo semestre y hasta el año siguiente.</w:t>
            </w:r>
          </w:p>
          <w:p w14:paraId="6D53DE74" w14:textId="77777777" w:rsidR="00345476" w:rsidRPr="00345476" w:rsidRDefault="00345476" w:rsidP="00345476">
            <w:pPr>
              <w:pStyle w:val="TableParagraph"/>
              <w:ind w:left="346"/>
              <w:rPr>
                <w:rFonts w:ascii="Poppins" w:eastAsia="Poppins" w:hAnsi="Poppins" w:cs="Poppins"/>
                <w:b/>
                <w:bCs/>
                <w:color w:val="000000"/>
                <w:sz w:val="20"/>
                <w:szCs w:val="20"/>
              </w:rPr>
            </w:pPr>
            <w:r>
              <w:rPr>
                <w:rFonts w:ascii="Poppins" w:hAnsi="Poppins"/>
                <w:b/>
                <w:color w:val="000000"/>
                <w:sz w:val="20"/>
              </w:rPr>
              <w:t>Capacitación:</w:t>
            </w:r>
          </w:p>
          <w:p w14:paraId="59882425" w14:textId="6C872397" w:rsidR="00345476" w:rsidRPr="0024394C" w:rsidRDefault="00345476" w:rsidP="0024394C">
            <w:pPr>
              <w:numPr>
                <w:ilvl w:val="0"/>
                <w:numId w:val="8"/>
              </w:numPr>
              <w:pBdr>
                <w:top w:val="nil"/>
                <w:left w:val="nil"/>
                <w:bottom w:val="nil"/>
                <w:right w:val="nil"/>
                <w:between w:val="nil"/>
              </w:pBdr>
              <w:spacing w:line="259" w:lineRule="auto"/>
              <w:ind w:left="346"/>
              <w:rPr>
                <w:color w:val="000000"/>
                <w:sz w:val="20"/>
                <w:szCs w:val="20"/>
              </w:rPr>
            </w:pPr>
            <w:r>
              <w:rPr>
                <w:color w:val="000000"/>
                <w:sz w:val="20"/>
              </w:rPr>
              <w:t>Capacitación en elaboración de presupuestos: evaluación de activos/necesidades, examen de datos, planes escolares y presupuestos.</w:t>
            </w:r>
          </w:p>
        </w:tc>
      </w:tr>
      <w:tr w:rsidR="00763D51" w14:paraId="6DD7E022" w14:textId="77777777" w:rsidTr="00345476">
        <w:trPr>
          <w:trHeight w:val="2753"/>
        </w:trPr>
        <w:tc>
          <w:tcPr>
            <w:tcW w:w="1705" w:type="dxa"/>
          </w:tcPr>
          <w:p w14:paraId="56E34953" w14:textId="77777777" w:rsidR="00763D51" w:rsidRDefault="00694F27">
            <w:pPr>
              <w:jc w:val="center"/>
              <w:rPr>
                <w:b/>
                <w:sz w:val="20"/>
                <w:szCs w:val="20"/>
              </w:rPr>
            </w:pPr>
            <w:r>
              <w:rPr>
                <w:b/>
                <w:sz w:val="20"/>
              </w:rPr>
              <w:lastRenderedPageBreak/>
              <w:t>Enero</w:t>
            </w:r>
          </w:p>
          <w:p w14:paraId="6880EC10" w14:textId="77777777" w:rsidR="00763D51" w:rsidRDefault="00694F27">
            <w:pPr>
              <w:jc w:val="center"/>
              <w:rPr>
                <w:b/>
                <w:sz w:val="20"/>
                <w:szCs w:val="20"/>
              </w:rPr>
            </w:pPr>
            <w:r>
              <w:rPr>
                <w:b/>
                <w:sz w:val="20"/>
              </w:rPr>
              <w:t>Reunión #5</w:t>
            </w:r>
          </w:p>
          <w:p w14:paraId="34ED05C5" w14:textId="77777777" w:rsidR="00763D51" w:rsidRDefault="00694F27">
            <w:pPr>
              <w:jc w:val="center"/>
              <w:rPr>
                <w:sz w:val="20"/>
                <w:szCs w:val="20"/>
              </w:rPr>
            </w:pPr>
            <w:r>
              <w:rPr>
                <w:b/>
                <w:sz w:val="20"/>
                <w:highlight w:val="yellow"/>
              </w:rPr>
              <w:t>(FECHA)</w:t>
            </w:r>
          </w:p>
        </w:tc>
        <w:tc>
          <w:tcPr>
            <w:tcW w:w="9625" w:type="dxa"/>
          </w:tcPr>
          <w:p w14:paraId="040315E3" w14:textId="77777777" w:rsidR="00763D51" w:rsidRDefault="00694F27">
            <w:pPr>
              <w:widowControl w:val="0"/>
              <w:spacing w:line="210" w:lineRule="auto"/>
              <w:rPr>
                <w:b/>
                <w:sz w:val="20"/>
                <w:szCs w:val="20"/>
              </w:rPr>
            </w:pPr>
            <w:r>
              <w:rPr>
                <w:b/>
                <w:sz w:val="20"/>
              </w:rPr>
              <w:t>Asuntos por Tratar en el Orden del Día:</w:t>
            </w:r>
          </w:p>
          <w:p w14:paraId="056B453D" w14:textId="5E7635BE" w:rsidR="00763D51" w:rsidRDefault="00694F27">
            <w:pPr>
              <w:widowControl w:val="0"/>
              <w:numPr>
                <w:ilvl w:val="0"/>
                <w:numId w:val="9"/>
              </w:numPr>
              <w:pBdr>
                <w:top w:val="nil"/>
                <w:left w:val="nil"/>
                <w:bottom w:val="nil"/>
                <w:right w:val="nil"/>
                <w:between w:val="nil"/>
              </w:pBdr>
              <w:ind w:left="339"/>
              <w:rPr>
                <w:color w:val="000000"/>
                <w:sz w:val="20"/>
                <w:szCs w:val="20"/>
              </w:rPr>
            </w:pPr>
            <w:r>
              <w:rPr>
                <w:color w:val="000000"/>
                <w:sz w:val="20"/>
              </w:rPr>
              <w:t>Analizar los datos de rendimiento de los estudiantes del primer semestre</w:t>
            </w:r>
          </w:p>
          <w:p w14:paraId="46FA9E94" w14:textId="77F8B1E8" w:rsidR="00345476" w:rsidRPr="00345476" w:rsidRDefault="00345476" w:rsidP="00345476">
            <w:pPr>
              <w:widowControl w:val="0"/>
              <w:numPr>
                <w:ilvl w:val="0"/>
                <w:numId w:val="9"/>
              </w:numPr>
              <w:pBdr>
                <w:top w:val="nil"/>
                <w:left w:val="nil"/>
                <w:bottom w:val="nil"/>
                <w:right w:val="nil"/>
                <w:between w:val="nil"/>
              </w:pBdr>
              <w:ind w:left="339"/>
              <w:rPr>
                <w:color w:val="000000"/>
                <w:sz w:val="20"/>
                <w:szCs w:val="20"/>
              </w:rPr>
            </w:pPr>
            <w:r>
              <w:rPr>
                <w:color w:val="000000"/>
                <w:sz w:val="20"/>
              </w:rPr>
              <w:t>Debatir y priorizar los posibles cambios y contingencias del programa y el plan para 2026-2027, y documentarlos en el acta</w:t>
            </w:r>
          </w:p>
          <w:p w14:paraId="713F60A3" w14:textId="1ACE031A" w:rsidR="00345476" w:rsidRDefault="00345476" w:rsidP="00345476">
            <w:pPr>
              <w:widowControl w:val="0"/>
              <w:numPr>
                <w:ilvl w:val="0"/>
                <w:numId w:val="9"/>
              </w:numPr>
              <w:pBdr>
                <w:top w:val="nil"/>
                <w:left w:val="nil"/>
                <w:bottom w:val="nil"/>
                <w:right w:val="nil"/>
                <w:between w:val="nil"/>
              </w:pBdr>
              <w:ind w:left="339"/>
              <w:rPr>
                <w:color w:val="000000"/>
                <w:sz w:val="20"/>
                <w:szCs w:val="20"/>
              </w:rPr>
            </w:pPr>
            <w:r>
              <w:rPr>
                <w:color w:val="000000"/>
                <w:sz w:val="20"/>
              </w:rPr>
              <w:t>Revisar y aprobar el SPSA para 2026-2027, si aún no se ha concluido la elaboración del presupuesto</w:t>
            </w:r>
          </w:p>
          <w:p w14:paraId="63BFAB8B" w14:textId="77777777" w:rsidR="00345476" w:rsidRDefault="00345476" w:rsidP="00345476">
            <w:pPr>
              <w:widowControl w:val="0"/>
              <w:numPr>
                <w:ilvl w:val="0"/>
                <w:numId w:val="9"/>
              </w:numPr>
              <w:pBdr>
                <w:top w:val="nil"/>
                <w:left w:val="nil"/>
                <w:bottom w:val="nil"/>
                <w:right w:val="nil"/>
                <w:between w:val="nil"/>
              </w:pBdr>
              <w:ind w:left="339"/>
              <w:rPr>
                <w:color w:val="000000"/>
                <w:sz w:val="20"/>
                <w:szCs w:val="20"/>
              </w:rPr>
            </w:pPr>
            <w:r>
              <w:rPr>
                <w:color w:val="000000"/>
                <w:sz w:val="20"/>
              </w:rPr>
              <w:t>Revisión y respuesta a las recomendaciones de ELAC</w:t>
            </w:r>
          </w:p>
          <w:p w14:paraId="11633894" w14:textId="77777777" w:rsidR="00345476" w:rsidRDefault="00345476" w:rsidP="00345476">
            <w:pPr>
              <w:widowControl w:val="0"/>
              <w:pBdr>
                <w:top w:val="nil"/>
                <w:left w:val="nil"/>
                <w:bottom w:val="nil"/>
                <w:right w:val="nil"/>
                <w:between w:val="nil"/>
              </w:pBdr>
              <w:ind w:left="67"/>
              <w:rPr>
                <w:color w:val="000000"/>
                <w:sz w:val="20"/>
                <w:szCs w:val="20"/>
              </w:rPr>
            </w:pPr>
            <w:r>
              <w:rPr>
                <w:color w:val="000000"/>
                <w:sz w:val="20"/>
              </w:rPr>
              <w:t>Si la reunión sobre el presupuesto se celebra en diciembre, entonces:</w:t>
            </w:r>
          </w:p>
          <w:p w14:paraId="0C72EFB1" w14:textId="3659830F" w:rsidR="00345476" w:rsidRDefault="00345476" w:rsidP="00345476">
            <w:pPr>
              <w:widowControl w:val="0"/>
              <w:numPr>
                <w:ilvl w:val="0"/>
                <w:numId w:val="9"/>
              </w:numPr>
              <w:pBdr>
                <w:top w:val="nil"/>
                <w:left w:val="nil"/>
                <w:bottom w:val="nil"/>
                <w:right w:val="nil"/>
                <w:between w:val="nil"/>
              </w:pBdr>
              <w:ind w:left="339"/>
              <w:rPr>
                <w:color w:val="000000"/>
                <w:sz w:val="20"/>
                <w:szCs w:val="20"/>
              </w:rPr>
            </w:pPr>
            <w:r>
              <w:rPr>
                <w:color w:val="000000"/>
                <w:sz w:val="20"/>
              </w:rPr>
              <w:t>Resumir los cambios en el SPSA para 2026-2027</w:t>
            </w:r>
          </w:p>
          <w:p w14:paraId="410EBF90" w14:textId="0DFCA8C6" w:rsidR="00345476" w:rsidRPr="0024394C" w:rsidRDefault="00345476" w:rsidP="0024394C">
            <w:pPr>
              <w:widowControl w:val="0"/>
              <w:numPr>
                <w:ilvl w:val="0"/>
                <w:numId w:val="9"/>
              </w:numPr>
              <w:pBdr>
                <w:top w:val="nil"/>
                <w:left w:val="nil"/>
                <w:bottom w:val="nil"/>
                <w:right w:val="nil"/>
                <w:between w:val="nil"/>
              </w:pBdr>
              <w:ind w:left="339"/>
              <w:rPr>
                <w:color w:val="000000"/>
                <w:sz w:val="20"/>
                <w:szCs w:val="20"/>
              </w:rPr>
            </w:pPr>
            <w:r>
              <w:rPr>
                <w:color w:val="000000"/>
                <w:sz w:val="20"/>
              </w:rPr>
              <w:t>Supervisar la implementación del SPSA y compartir los gastos presupuestarios</w:t>
            </w:r>
          </w:p>
        </w:tc>
      </w:tr>
      <w:tr w:rsidR="00763D51" w14:paraId="26B24D87" w14:textId="77777777" w:rsidTr="0024394C">
        <w:trPr>
          <w:trHeight w:val="1547"/>
        </w:trPr>
        <w:tc>
          <w:tcPr>
            <w:tcW w:w="1705" w:type="dxa"/>
          </w:tcPr>
          <w:p w14:paraId="0DBE7CFA" w14:textId="46C1D7C0" w:rsidR="00763D51" w:rsidRDefault="00694F27">
            <w:pPr>
              <w:jc w:val="center"/>
              <w:rPr>
                <w:b/>
                <w:sz w:val="20"/>
                <w:szCs w:val="20"/>
              </w:rPr>
            </w:pPr>
            <w:r>
              <w:rPr>
                <w:b/>
                <w:sz w:val="20"/>
              </w:rPr>
              <w:t>Febrero/ Marzo</w:t>
            </w:r>
          </w:p>
          <w:p w14:paraId="5FCD49C7" w14:textId="157EC382" w:rsidR="00763D51" w:rsidRDefault="00694F27">
            <w:pPr>
              <w:jc w:val="center"/>
              <w:rPr>
                <w:b/>
                <w:sz w:val="20"/>
                <w:szCs w:val="20"/>
              </w:rPr>
            </w:pPr>
            <w:r>
              <w:rPr>
                <w:b/>
                <w:sz w:val="20"/>
              </w:rPr>
              <w:t>Reuniones #</w:t>
            </w:r>
          </w:p>
          <w:p w14:paraId="619431A8" w14:textId="77777777" w:rsidR="00763D51" w:rsidRDefault="00694F27">
            <w:pPr>
              <w:jc w:val="center"/>
              <w:rPr>
                <w:b/>
                <w:sz w:val="20"/>
                <w:szCs w:val="20"/>
              </w:rPr>
            </w:pPr>
            <w:r>
              <w:rPr>
                <w:b/>
                <w:sz w:val="20"/>
              </w:rPr>
              <w:t>6 y 7</w:t>
            </w:r>
          </w:p>
          <w:p w14:paraId="0D41D61F" w14:textId="77777777" w:rsidR="00763D51" w:rsidRDefault="00694F27">
            <w:pPr>
              <w:jc w:val="center"/>
              <w:rPr>
                <w:sz w:val="20"/>
                <w:szCs w:val="20"/>
              </w:rPr>
            </w:pPr>
            <w:r>
              <w:rPr>
                <w:b/>
                <w:sz w:val="20"/>
                <w:highlight w:val="yellow"/>
              </w:rPr>
              <w:t>(FECHA)</w:t>
            </w:r>
          </w:p>
        </w:tc>
        <w:tc>
          <w:tcPr>
            <w:tcW w:w="9625" w:type="dxa"/>
          </w:tcPr>
          <w:p w14:paraId="31C01FCE" w14:textId="77777777" w:rsidR="00763D51" w:rsidRDefault="00694F27">
            <w:pPr>
              <w:widowControl w:val="0"/>
              <w:spacing w:line="210" w:lineRule="auto"/>
              <w:rPr>
                <w:b/>
                <w:sz w:val="20"/>
                <w:szCs w:val="20"/>
              </w:rPr>
            </w:pPr>
            <w:r>
              <w:rPr>
                <w:b/>
                <w:sz w:val="20"/>
              </w:rPr>
              <w:t>Asuntos por Tratar en el Orden del Día:</w:t>
            </w:r>
          </w:p>
          <w:p w14:paraId="37E6435F" w14:textId="23059CBC" w:rsidR="00345476" w:rsidRPr="00345476" w:rsidRDefault="00345476" w:rsidP="00345476">
            <w:pPr>
              <w:pStyle w:val="TableParagraph"/>
              <w:numPr>
                <w:ilvl w:val="0"/>
                <w:numId w:val="10"/>
              </w:numPr>
              <w:tabs>
                <w:tab w:val="left" w:pos="813"/>
              </w:tabs>
              <w:spacing w:line="293" w:lineRule="exact"/>
              <w:ind w:left="346"/>
              <w:rPr>
                <w:rFonts w:ascii="Poppins" w:eastAsia="Poppins" w:hAnsi="Poppins" w:cs="Poppins"/>
                <w:color w:val="000000"/>
                <w:sz w:val="20"/>
                <w:szCs w:val="20"/>
              </w:rPr>
            </w:pPr>
            <w:r>
              <w:rPr>
                <w:rFonts w:ascii="Poppins" w:hAnsi="Poppins"/>
                <w:color w:val="000000"/>
                <w:sz w:val="20"/>
              </w:rPr>
              <w:t>Resumir los cambios en el SPSA para 2026-2027</w:t>
            </w:r>
          </w:p>
          <w:p w14:paraId="1DC8D5AB" w14:textId="77777777" w:rsidR="0024394C" w:rsidRDefault="00345476" w:rsidP="00345476">
            <w:pPr>
              <w:pStyle w:val="TableParagraph"/>
              <w:numPr>
                <w:ilvl w:val="0"/>
                <w:numId w:val="10"/>
              </w:numPr>
              <w:tabs>
                <w:tab w:val="left" w:pos="813"/>
              </w:tabs>
              <w:spacing w:line="293" w:lineRule="exact"/>
              <w:ind w:left="346"/>
              <w:rPr>
                <w:rFonts w:ascii="Poppins" w:eastAsia="Poppins" w:hAnsi="Poppins" w:cs="Poppins"/>
                <w:color w:val="000000"/>
                <w:sz w:val="20"/>
                <w:szCs w:val="20"/>
              </w:rPr>
            </w:pPr>
            <w:r>
              <w:rPr>
                <w:rFonts w:ascii="Poppins" w:hAnsi="Poppins"/>
                <w:color w:val="000000"/>
                <w:sz w:val="20"/>
              </w:rPr>
              <w:t>Supervisar la implementación del SPSA 2025-2026</w:t>
            </w:r>
          </w:p>
          <w:p w14:paraId="17B376A5" w14:textId="3CB9B99E" w:rsidR="00345476" w:rsidRPr="00345476" w:rsidRDefault="0024394C" w:rsidP="00345476">
            <w:pPr>
              <w:pStyle w:val="TableParagraph"/>
              <w:numPr>
                <w:ilvl w:val="0"/>
                <w:numId w:val="10"/>
              </w:numPr>
              <w:tabs>
                <w:tab w:val="left" w:pos="813"/>
              </w:tabs>
              <w:spacing w:line="293" w:lineRule="exact"/>
              <w:ind w:left="346"/>
              <w:rPr>
                <w:rFonts w:ascii="Poppins" w:eastAsia="Poppins" w:hAnsi="Poppins" w:cs="Poppins"/>
                <w:color w:val="000000"/>
                <w:sz w:val="20"/>
                <w:szCs w:val="20"/>
              </w:rPr>
            </w:pPr>
            <w:r>
              <w:rPr>
                <w:rFonts w:ascii="Poppins" w:hAnsi="Poppins"/>
                <w:color w:val="000000"/>
                <w:sz w:val="20"/>
              </w:rPr>
              <w:t>Compartir los gastos presupuestarios</w:t>
            </w:r>
          </w:p>
          <w:p w14:paraId="1772B5BA" w14:textId="5ADB5754" w:rsidR="00763D51" w:rsidRDefault="00345476" w:rsidP="00345476">
            <w:pPr>
              <w:widowControl w:val="0"/>
              <w:numPr>
                <w:ilvl w:val="0"/>
                <w:numId w:val="10"/>
              </w:numPr>
              <w:pBdr>
                <w:top w:val="nil"/>
                <w:left w:val="nil"/>
                <w:bottom w:val="nil"/>
                <w:right w:val="nil"/>
                <w:between w:val="nil"/>
              </w:pBdr>
              <w:ind w:left="346"/>
              <w:rPr>
                <w:color w:val="000000"/>
                <w:sz w:val="20"/>
                <w:szCs w:val="20"/>
              </w:rPr>
            </w:pPr>
            <w:r>
              <w:rPr>
                <w:color w:val="000000"/>
                <w:sz w:val="20"/>
              </w:rPr>
              <w:t>Revisión y respuesta a las recomendaciones de ELAC</w:t>
            </w:r>
          </w:p>
        </w:tc>
      </w:tr>
      <w:tr w:rsidR="00763D51" w14:paraId="1FB5A790" w14:textId="77777777" w:rsidTr="00345476">
        <w:trPr>
          <w:trHeight w:val="1174"/>
        </w:trPr>
        <w:tc>
          <w:tcPr>
            <w:tcW w:w="1705" w:type="dxa"/>
          </w:tcPr>
          <w:p w14:paraId="21550D49" w14:textId="77777777" w:rsidR="00763D51" w:rsidRDefault="00694F27">
            <w:pPr>
              <w:jc w:val="center"/>
              <w:rPr>
                <w:b/>
                <w:sz w:val="20"/>
                <w:szCs w:val="20"/>
              </w:rPr>
            </w:pPr>
            <w:r>
              <w:rPr>
                <w:b/>
                <w:sz w:val="20"/>
              </w:rPr>
              <w:t>Abril</w:t>
            </w:r>
          </w:p>
          <w:p w14:paraId="56EB69CF" w14:textId="77777777" w:rsidR="00763D51" w:rsidRDefault="00694F27">
            <w:pPr>
              <w:jc w:val="center"/>
              <w:rPr>
                <w:b/>
                <w:sz w:val="20"/>
                <w:szCs w:val="20"/>
              </w:rPr>
            </w:pPr>
            <w:r>
              <w:rPr>
                <w:b/>
                <w:sz w:val="20"/>
              </w:rPr>
              <w:t>Reunión #8</w:t>
            </w:r>
          </w:p>
          <w:p w14:paraId="2046FE32" w14:textId="77777777" w:rsidR="00763D51" w:rsidRDefault="00694F27">
            <w:pPr>
              <w:jc w:val="center"/>
              <w:rPr>
                <w:sz w:val="20"/>
                <w:szCs w:val="20"/>
              </w:rPr>
            </w:pPr>
            <w:r>
              <w:rPr>
                <w:b/>
                <w:sz w:val="20"/>
                <w:highlight w:val="yellow"/>
              </w:rPr>
              <w:t>(FECHA)</w:t>
            </w:r>
          </w:p>
        </w:tc>
        <w:tc>
          <w:tcPr>
            <w:tcW w:w="9625" w:type="dxa"/>
          </w:tcPr>
          <w:p w14:paraId="5E928F64" w14:textId="77777777" w:rsidR="00763D51" w:rsidRDefault="00694F27">
            <w:pPr>
              <w:widowControl w:val="0"/>
              <w:spacing w:line="210" w:lineRule="auto"/>
              <w:rPr>
                <w:b/>
                <w:color w:val="000000"/>
                <w:sz w:val="20"/>
                <w:szCs w:val="20"/>
              </w:rPr>
            </w:pPr>
            <w:r>
              <w:rPr>
                <w:b/>
                <w:sz w:val="20"/>
              </w:rPr>
              <w:t>Asuntos por Tratar en el Orden del Día:</w:t>
            </w:r>
          </w:p>
          <w:p w14:paraId="3793D741" w14:textId="295A9A4F" w:rsidR="00763D51" w:rsidRDefault="00345476" w:rsidP="00B52E94">
            <w:pPr>
              <w:widowControl w:val="0"/>
              <w:numPr>
                <w:ilvl w:val="0"/>
                <w:numId w:val="8"/>
              </w:numPr>
              <w:pBdr>
                <w:top w:val="nil"/>
                <w:left w:val="nil"/>
                <w:bottom w:val="nil"/>
                <w:right w:val="nil"/>
                <w:between w:val="nil"/>
              </w:pBdr>
              <w:ind w:left="344"/>
              <w:rPr>
                <w:color w:val="000000"/>
                <w:sz w:val="20"/>
                <w:szCs w:val="20"/>
              </w:rPr>
            </w:pPr>
            <w:r>
              <w:rPr>
                <w:color w:val="000000"/>
                <w:sz w:val="20"/>
              </w:rPr>
              <w:t>Supervisar la implementación del SPSA 2025-2026 y compartir los gastos presupuestarios</w:t>
            </w:r>
          </w:p>
          <w:p w14:paraId="3DB5AFFB" w14:textId="77777777" w:rsidR="00763D51" w:rsidRDefault="00694F27" w:rsidP="00B52E94">
            <w:pPr>
              <w:widowControl w:val="0"/>
              <w:numPr>
                <w:ilvl w:val="0"/>
                <w:numId w:val="8"/>
              </w:numPr>
              <w:pBdr>
                <w:top w:val="nil"/>
                <w:left w:val="nil"/>
                <w:bottom w:val="nil"/>
                <w:right w:val="nil"/>
                <w:between w:val="nil"/>
              </w:pBdr>
              <w:ind w:left="344"/>
              <w:rPr>
                <w:color w:val="000000"/>
                <w:sz w:val="20"/>
                <w:szCs w:val="20"/>
              </w:rPr>
            </w:pPr>
            <w:r>
              <w:rPr>
                <w:color w:val="000000"/>
                <w:sz w:val="20"/>
              </w:rPr>
              <w:t xml:space="preserve">Revisión y respuesta a las recomendaciones de ELAC </w:t>
            </w:r>
          </w:p>
          <w:p w14:paraId="2DBD8FFB" w14:textId="77777777" w:rsidR="00763D51" w:rsidRPr="00B52E94" w:rsidRDefault="00694F27" w:rsidP="00B52E94">
            <w:pPr>
              <w:widowControl w:val="0"/>
              <w:numPr>
                <w:ilvl w:val="0"/>
                <w:numId w:val="8"/>
              </w:numPr>
              <w:pBdr>
                <w:top w:val="nil"/>
                <w:left w:val="nil"/>
                <w:bottom w:val="nil"/>
                <w:right w:val="nil"/>
                <w:between w:val="nil"/>
              </w:pBdr>
              <w:ind w:left="344"/>
              <w:rPr>
                <w:color w:val="000000"/>
                <w:sz w:val="20"/>
                <w:szCs w:val="20"/>
              </w:rPr>
            </w:pPr>
            <w:r>
              <w:rPr>
                <w:color w:val="000000"/>
                <w:sz w:val="20"/>
              </w:rPr>
              <w:t>Compartir los objetivos, estrategias y fondos propuestos para el Plan TSP 2026-2027</w:t>
            </w:r>
          </w:p>
          <w:p w14:paraId="7E2D0214" w14:textId="6C0AB502" w:rsidR="00B52E94" w:rsidRPr="00B52E94" w:rsidRDefault="00B52E94" w:rsidP="00B52E94">
            <w:pPr>
              <w:widowControl w:val="0"/>
              <w:numPr>
                <w:ilvl w:val="0"/>
                <w:numId w:val="8"/>
              </w:numPr>
              <w:pBdr>
                <w:top w:val="nil"/>
                <w:left w:val="nil"/>
                <w:bottom w:val="nil"/>
                <w:right w:val="nil"/>
                <w:between w:val="nil"/>
              </w:pBdr>
              <w:ind w:left="344" w:right="439"/>
              <w:rPr>
                <w:color w:val="000000"/>
                <w:sz w:val="20"/>
                <w:szCs w:val="20"/>
              </w:rPr>
            </w:pPr>
            <w:r>
              <w:rPr>
                <w:color w:val="000000"/>
                <w:sz w:val="20"/>
              </w:rPr>
              <w:t>Delegar el Plan de Seguridad Escolar al Comité de Seguridad Escolar por 202</w:t>
            </w:r>
            <w:r>
              <w:rPr>
                <w:color w:val="000000"/>
                <w:sz w:val="20"/>
              </w:rPr>
              <w:t>6</w:t>
            </w:r>
            <w:r>
              <w:rPr>
                <w:color w:val="000000"/>
                <w:sz w:val="20"/>
              </w:rPr>
              <w:t>-202</w:t>
            </w:r>
            <w:r>
              <w:rPr>
                <w:color w:val="000000"/>
                <w:sz w:val="20"/>
              </w:rPr>
              <w:t>7</w:t>
            </w:r>
            <w:r>
              <w:rPr>
                <w:color w:val="000000"/>
                <w:sz w:val="20"/>
              </w:rPr>
              <w:t xml:space="preserve"> (REF. 5511.15)</w:t>
            </w:r>
          </w:p>
        </w:tc>
      </w:tr>
      <w:tr w:rsidR="00763D51" w14:paraId="5FF01E84" w14:textId="77777777" w:rsidTr="00345476">
        <w:trPr>
          <w:trHeight w:val="1780"/>
        </w:trPr>
        <w:tc>
          <w:tcPr>
            <w:tcW w:w="1705" w:type="dxa"/>
          </w:tcPr>
          <w:p w14:paraId="16EA012D" w14:textId="7BABCCE5" w:rsidR="00763D51" w:rsidRDefault="00694F27">
            <w:pPr>
              <w:jc w:val="center"/>
              <w:rPr>
                <w:b/>
                <w:sz w:val="20"/>
                <w:szCs w:val="20"/>
              </w:rPr>
            </w:pPr>
            <w:r>
              <w:rPr>
                <w:b/>
                <w:sz w:val="20"/>
              </w:rPr>
              <w:t>Mayo/</w:t>
            </w:r>
            <w:r w:rsidR="00AD396C">
              <w:rPr>
                <w:b/>
                <w:sz w:val="20"/>
              </w:rPr>
              <w:t>J</w:t>
            </w:r>
            <w:r>
              <w:rPr>
                <w:b/>
                <w:sz w:val="20"/>
              </w:rPr>
              <w:t>unio</w:t>
            </w:r>
          </w:p>
          <w:p w14:paraId="2A3BE83A" w14:textId="77777777" w:rsidR="00763D51" w:rsidRDefault="00694F27">
            <w:pPr>
              <w:jc w:val="center"/>
              <w:rPr>
                <w:b/>
                <w:sz w:val="20"/>
                <w:szCs w:val="20"/>
              </w:rPr>
            </w:pPr>
            <w:r>
              <w:rPr>
                <w:b/>
                <w:sz w:val="20"/>
              </w:rPr>
              <w:t>Reunión #9</w:t>
            </w:r>
          </w:p>
          <w:p w14:paraId="5748BA7B" w14:textId="77777777" w:rsidR="00763D51" w:rsidRDefault="00694F27">
            <w:pPr>
              <w:jc w:val="center"/>
              <w:rPr>
                <w:sz w:val="20"/>
                <w:szCs w:val="20"/>
              </w:rPr>
            </w:pPr>
            <w:r>
              <w:rPr>
                <w:b/>
                <w:sz w:val="20"/>
                <w:highlight w:val="yellow"/>
              </w:rPr>
              <w:t>(FECHA)</w:t>
            </w:r>
          </w:p>
        </w:tc>
        <w:tc>
          <w:tcPr>
            <w:tcW w:w="9625" w:type="dxa"/>
          </w:tcPr>
          <w:p w14:paraId="1C26F07B" w14:textId="77777777" w:rsidR="00763D51" w:rsidRDefault="00694F27">
            <w:pPr>
              <w:widowControl w:val="0"/>
              <w:spacing w:line="210" w:lineRule="auto"/>
              <w:rPr>
                <w:b/>
                <w:color w:val="000000"/>
                <w:sz w:val="20"/>
                <w:szCs w:val="20"/>
              </w:rPr>
            </w:pPr>
            <w:r>
              <w:rPr>
                <w:b/>
                <w:sz w:val="20"/>
              </w:rPr>
              <w:t>Asuntos por Tratar en el Orden del Día:</w:t>
            </w:r>
          </w:p>
          <w:p w14:paraId="1CE45276" w14:textId="4A345E34" w:rsidR="00763D51" w:rsidRDefault="00694F27">
            <w:pPr>
              <w:widowControl w:val="0"/>
              <w:numPr>
                <w:ilvl w:val="0"/>
                <w:numId w:val="1"/>
              </w:numPr>
              <w:pBdr>
                <w:top w:val="nil"/>
                <w:left w:val="nil"/>
                <w:bottom w:val="nil"/>
                <w:right w:val="nil"/>
                <w:between w:val="nil"/>
              </w:pBdr>
              <w:ind w:left="339" w:hanging="256"/>
              <w:rPr>
                <w:color w:val="000000"/>
                <w:sz w:val="20"/>
                <w:szCs w:val="20"/>
              </w:rPr>
            </w:pPr>
            <w:r>
              <w:rPr>
                <w:color w:val="000000"/>
                <w:sz w:val="20"/>
              </w:rPr>
              <w:t>Evaluar de manera informal la implementación al final del año del SPSA 2025-2026 y generar un resumen de los resultados para el SSC del próximo año.</w:t>
            </w:r>
          </w:p>
          <w:p w14:paraId="7E3C400C" w14:textId="5BDE3372" w:rsidR="00763D51" w:rsidRDefault="00694F27">
            <w:pPr>
              <w:widowControl w:val="0"/>
              <w:numPr>
                <w:ilvl w:val="0"/>
                <w:numId w:val="1"/>
              </w:numPr>
              <w:pBdr>
                <w:top w:val="nil"/>
                <w:left w:val="nil"/>
                <w:bottom w:val="nil"/>
                <w:right w:val="nil"/>
                <w:between w:val="nil"/>
              </w:pBdr>
              <w:spacing w:before="1"/>
              <w:ind w:left="339" w:right="133" w:hanging="256"/>
              <w:rPr>
                <w:color w:val="000000"/>
                <w:sz w:val="20"/>
                <w:szCs w:val="20"/>
              </w:rPr>
            </w:pPr>
            <w:r>
              <w:rPr>
                <w:color w:val="000000"/>
                <w:sz w:val="20"/>
              </w:rPr>
              <w:t>Reflexión, reconocimiento y celebración del año escolar</w:t>
            </w:r>
          </w:p>
          <w:p w14:paraId="6871FBA0" w14:textId="76688C21" w:rsidR="00763D51" w:rsidRDefault="00694F27">
            <w:pPr>
              <w:widowControl w:val="0"/>
              <w:numPr>
                <w:ilvl w:val="0"/>
                <w:numId w:val="1"/>
              </w:numPr>
              <w:pBdr>
                <w:top w:val="nil"/>
                <w:left w:val="nil"/>
                <w:bottom w:val="nil"/>
                <w:right w:val="nil"/>
                <w:between w:val="nil"/>
              </w:pBdr>
              <w:ind w:left="339" w:hanging="256"/>
              <w:rPr>
                <w:color w:val="000000"/>
                <w:sz w:val="20"/>
                <w:szCs w:val="20"/>
              </w:rPr>
            </w:pPr>
            <w:r>
              <w:rPr>
                <w:color w:val="000000"/>
                <w:sz w:val="20"/>
              </w:rPr>
              <w:t>Discutir sugerencias para el funcionamiento del SSC el próximo año</w:t>
            </w:r>
          </w:p>
          <w:p w14:paraId="77CF1F49" w14:textId="23D4C786" w:rsidR="00763D51" w:rsidRDefault="00694F27">
            <w:pPr>
              <w:widowControl w:val="0"/>
              <w:numPr>
                <w:ilvl w:val="0"/>
                <w:numId w:val="1"/>
              </w:numPr>
              <w:pBdr>
                <w:top w:val="nil"/>
                <w:left w:val="nil"/>
                <w:bottom w:val="nil"/>
                <w:right w:val="nil"/>
                <w:between w:val="nil"/>
              </w:pBdr>
              <w:spacing w:before="1"/>
              <w:ind w:left="339" w:right="328" w:hanging="256"/>
              <w:rPr>
                <w:i/>
                <w:color w:val="000000"/>
                <w:sz w:val="20"/>
                <w:szCs w:val="20"/>
              </w:rPr>
            </w:pPr>
            <w:r>
              <w:rPr>
                <w:color w:val="000000"/>
                <w:sz w:val="20"/>
              </w:rPr>
              <w:t>Revisar/aprobar los estatutos de 2026-2027 y enviarlos a la Región</w:t>
            </w:r>
          </w:p>
        </w:tc>
      </w:tr>
    </w:tbl>
    <w:p w14:paraId="1A85A679" w14:textId="77777777" w:rsidR="0024394C" w:rsidRDefault="0024394C">
      <w:pPr>
        <w:pBdr>
          <w:top w:val="nil"/>
          <w:left w:val="nil"/>
          <w:bottom w:val="nil"/>
          <w:right w:val="nil"/>
          <w:between w:val="nil"/>
        </w:pBdr>
        <w:spacing w:after="0" w:line="240" w:lineRule="auto"/>
        <w:ind w:right="180"/>
        <w:rPr>
          <w:i/>
          <w:sz w:val="20"/>
          <w:szCs w:val="20"/>
        </w:rPr>
      </w:pPr>
      <w:r>
        <w:rPr>
          <w:noProof/>
        </w:rPr>
        <w:drawing>
          <wp:anchor distT="0" distB="0" distL="114300" distR="114300" simplePos="0" relativeHeight="251660288" behindDoc="0" locked="0" layoutInCell="1" allowOverlap="1" wp14:anchorId="1DD5DFC4" wp14:editId="3DD8CCDA">
            <wp:simplePos x="0" y="0"/>
            <wp:positionH relativeFrom="margin">
              <wp:posOffset>0</wp:posOffset>
            </wp:positionH>
            <wp:positionV relativeFrom="paragraph">
              <wp:posOffset>153035</wp:posOffset>
            </wp:positionV>
            <wp:extent cx="203835" cy="203835"/>
            <wp:effectExtent l="0" t="0" r="5715" b="5715"/>
            <wp:wrapNone/>
            <wp:docPr id="1509715982" name="image5.png" descr="A blue chain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09715982" name="image5.png" descr="A blue chain with a black background&#10;&#10;AI-generated content may be incorrect."/>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03835" cy="203835"/>
                    </a:xfrm>
                    <a:prstGeom prst="rect">
                      <a:avLst/>
                    </a:prstGeom>
                    <a:ln/>
                  </pic:spPr>
                </pic:pic>
              </a:graphicData>
            </a:graphic>
          </wp:anchor>
        </w:drawing>
      </w:r>
      <w:r>
        <w:t xml:space="preserve">    </w:t>
      </w:r>
      <w:r>
        <w:rPr>
          <w:i/>
          <w:sz w:val="20"/>
        </w:rPr>
        <w:t xml:space="preserve"> </w:t>
      </w:r>
    </w:p>
    <w:p w14:paraId="19CF967B" w14:textId="6C515AD9" w:rsidR="00763D51" w:rsidRDefault="0024394C">
      <w:pPr>
        <w:pBdr>
          <w:top w:val="nil"/>
          <w:left w:val="nil"/>
          <w:bottom w:val="nil"/>
          <w:right w:val="nil"/>
          <w:between w:val="nil"/>
        </w:pBdr>
        <w:spacing w:after="0" w:line="240" w:lineRule="auto"/>
        <w:ind w:right="180"/>
        <w:rPr>
          <w:color w:val="000000"/>
          <w:sz w:val="20"/>
          <w:szCs w:val="20"/>
        </w:rPr>
      </w:pPr>
      <w:r>
        <w:rPr>
          <w:i/>
          <w:sz w:val="20"/>
        </w:rPr>
        <w:t xml:space="preserve">       </w:t>
      </w:r>
      <w:r>
        <w:rPr>
          <w:b/>
          <w:sz w:val="20"/>
          <w:u w:val="single"/>
        </w:rPr>
        <w:t>Recordatorios del Equipo de Liderazgo Escolar</w:t>
      </w:r>
      <w:r>
        <w:rPr>
          <w:b/>
          <w:sz w:val="20"/>
        </w:rPr>
        <w:t xml:space="preserve"> </w:t>
      </w:r>
      <w:r w:rsidR="00FF5144">
        <w:rPr>
          <w:b/>
          <w:color w:val="000000"/>
          <w:sz w:val="20"/>
          <w:szCs w:val="20"/>
        </w:rPr>
        <w:t>(</w:t>
      </w:r>
      <w:hyperlink r:id="rId11" w:history="1">
        <w:r w:rsidR="00FF5144" w:rsidRPr="0024394C">
          <w:rPr>
            <w:rStyle w:val="Hyperlink"/>
            <w:b/>
            <w:sz w:val="20"/>
            <w:szCs w:val="20"/>
          </w:rPr>
          <w:t>Bul. 6745.7</w:t>
        </w:r>
      </w:hyperlink>
      <w:r w:rsidR="00FF5144">
        <w:rPr>
          <w:b/>
          <w:color w:val="000000"/>
          <w:sz w:val="20"/>
          <w:szCs w:val="20"/>
        </w:rPr>
        <w:t>)</w:t>
      </w:r>
    </w:p>
    <w:p w14:paraId="4BCCAF12" w14:textId="63045F17" w:rsidR="00763D51" w:rsidRPr="00E25D1F" w:rsidRDefault="00694F27">
      <w:pPr>
        <w:numPr>
          <w:ilvl w:val="0"/>
          <w:numId w:val="7"/>
        </w:numPr>
        <w:pBdr>
          <w:top w:val="nil"/>
          <w:left w:val="nil"/>
          <w:bottom w:val="nil"/>
          <w:right w:val="nil"/>
          <w:between w:val="nil"/>
        </w:pBdr>
        <w:spacing w:after="0" w:line="240" w:lineRule="auto"/>
        <w:ind w:right="180"/>
        <w:rPr>
          <w:color w:val="000000"/>
          <w:sz w:val="20"/>
          <w:szCs w:val="20"/>
        </w:rPr>
      </w:pPr>
      <w:r w:rsidRPr="00E25D1F">
        <w:rPr>
          <w:sz w:val="20"/>
          <w:szCs w:val="20"/>
        </w:rPr>
        <w:t>Planificar el orden del día con los responsables del SSC al menos una semana antes de la siguiente reunión del SSC</w:t>
      </w:r>
      <w:r w:rsidRPr="00E25D1F">
        <w:rPr>
          <w:color w:val="000000"/>
          <w:sz w:val="20"/>
          <w:szCs w:val="20"/>
        </w:rPr>
        <w:t>.</w:t>
      </w:r>
      <w:r w:rsidRPr="00E25D1F">
        <w:rPr>
          <w:noProof/>
          <w:sz w:val="20"/>
          <w:szCs w:val="20"/>
        </w:rPr>
        <w:drawing>
          <wp:anchor distT="0" distB="0" distL="114300" distR="114300" simplePos="0" relativeHeight="251659264" behindDoc="0" locked="0" layoutInCell="1" hidden="0" allowOverlap="1" wp14:anchorId="39836321" wp14:editId="007EB69E">
            <wp:simplePos x="0" y="0"/>
            <wp:positionH relativeFrom="column">
              <wp:posOffset>257175</wp:posOffset>
            </wp:positionH>
            <wp:positionV relativeFrom="paragraph">
              <wp:posOffset>7685722</wp:posOffset>
            </wp:positionV>
            <wp:extent cx="644236" cy="889861"/>
            <wp:effectExtent l="0" t="0" r="0" b="0"/>
            <wp:wrapNone/>
            <wp:docPr id="15097159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44236" cy="889861"/>
                    </a:xfrm>
                    <a:prstGeom prst="rect">
                      <a:avLst/>
                    </a:prstGeom>
                    <a:ln/>
                  </pic:spPr>
                </pic:pic>
              </a:graphicData>
            </a:graphic>
          </wp:anchor>
        </w:drawing>
      </w:r>
    </w:p>
    <w:p w14:paraId="06651CD6" w14:textId="43BEE1F2" w:rsidR="00763D51" w:rsidRDefault="00694F27">
      <w:pPr>
        <w:numPr>
          <w:ilvl w:val="0"/>
          <w:numId w:val="7"/>
        </w:numPr>
        <w:pBdr>
          <w:top w:val="nil"/>
          <w:left w:val="nil"/>
          <w:bottom w:val="nil"/>
          <w:right w:val="nil"/>
          <w:between w:val="nil"/>
        </w:pBdr>
        <w:spacing w:after="0" w:line="240" w:lineRule="auto"/>
        <w:rPr>
          <w:color w:val="000000"/>
          <w:sz w:val="20"/>
          <w:szCs w:val="20"/>
        </w:rPr>
      </w:pPr>
      <w:r>
        <w:rPr>
          <w:color w:val="000000"/>
          <w:sz w:val="20"/>
        </w:rPr>
        <w:t>Publicar el orden del día al menos 72 horas antes fuera de la escuela, de modo que sea visible para la comunidad. Tomar una foto del orden del día publicado como prueba.</w:t>
      </w:r>
    </w:p>
    <w:p w14:paraId="700FE24E" w14:textId="44B97EC8" w:rsidR="00A802FB" w:rsidRDefault="00694F27" w:rsidP="00A802FB">
      <w:pPr>
        <w:numPr>
          <w:ilvl w:val="0"/>
          <w:numId w:val="7"/>
        </w:numPr>
        <w:pBdr>
          <w:top w:val="nil"/>
          <w:left w:val="nil"/>
          <w:bottom w:val="nil"/>
          <w:right w:val="nil"/>
          <w:between w:val="nil"/>
        </w:pBdr>
        <w:spacing w:after="0" w:line="240" w:lineRule="auto"/>
        <w:ind w:right="180"/>
        <w:rPr>
          <w:color w:val="000000"/>
          <w:sz w:val="20"/>
          <w:szCs w:val="20"/>
        </w:rPr>
      </w:pPr>
      <w:r>
        <w:rPr>
          <w:color w:val="000000"/>
          <w:sz w:val="20"/>
        </w:rPr>
        <w:t>Se deben proporcionar servicios de traducción de materiales e interpretación si los padres lo necesitan.</w:t>
      </w:r>
    </w:p>
    <w:p w14:paraId="478EC4FB" w14:textId="77777777" w:rsidR="0024394C" w:rsidRDefault="00694F27" w:rsidP="00A802FB">
      <w:pPr>
        <w:numPr>
          <w:ilvl w:val="0"/>
          <w:numId w:val="7"/>
        </w:numPr>
        <w:pBdr>
          <w:top w:val="nil"/>
          <w:left w:val="nil"/>
          <w:bottom w:val="nil"/>
          <w:right w:val="nil"/>
          <w:between w:val="nil"/>
        </w:pBdr>
        <w:spacing w:after="0" w:line="240" w:lineRule="auto"/>
        <w:ind w:right="180"/>
        <w:rPr>
          <w:color w:val="000000"/>
          <w:sz w:val="20"/>
          <w:szCs w:val="20"/>
        </w:rPr>
      </w:pPr>
      <w:r>
        <w:rPr>
          <w:color w:val="000000"/>
          <w:sz w:val="20"/>
        </w:rPr>
        <w:t xml:space="preserve">Conservar todos los documentos en un archivo electrónico y en papel durante 5 años.                                    </w:t>
      </w:r>
    </w:p>
    <w:p w14:paraId="2C69BCC1" w14:textId="3047A4EC" w:rsidR="00763D51" w:rsidRPr="00A802FB" w:rsidRDefault="00A802FB" w:rsidP="005E41E2">
      <w:pPr>
        <w:pBdr>
          <w:top w:val="nil"/>
          <w:left w:val="nil"/>
          <w:bottom w:val="nil"/>
          <w:right w:val="nil"/>
          <w:between w:val="nil"/>
        </w:pBdr>
        <w:spacing w:after="0" w:line="240" w:lineRule="auto"/>
        <w:ind w:left="8640" w:right="180"/>
        <w:rPr>
          <w:color w:val="000000"/>
          <w:sz w:val="20"/>
          <w:szCs w:val="20"/>
        </w:rPr>
      </w:pPr>
      <w:r>
        <w:rPr>
          <w:b/>
          <w:color w:val="000000"/>
          <w:sz w:val="16"/>
        </w:rPr>
        <w:t>Revisado:</w:t>
      </w:r>
      <w:r>
        <w:rPr>
          <w:color w:val="000000"/>
          <w:sz w:val="16"/>
        </w:rPr>
        <w:t xml:space="preserve"> </w:t>
      </w:r>
      <w:r>
        <w:rPr>
          <w:sz w:val="16"/>
        </w:rPr>
        <w:t>Agosto de 2025</w:t>
      </w:r>
    </w:p>
    <w:sectPr w:rsidR="00763D51" w:rsidRPr="00A802FB">
      <w:headerReference w:type="default" r:id="rId13"/>
      <w:footerReference w:type="default" r:id="rId14"/>
      <w:pgSz w:w="12240" w:h="15840"/>
      <w:pgMar w:top="1440" w:right="450" w:bottom="180" w:left="450" w:header="360" w:footer="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9E47" w14:textId="77777777" w:rsidR="00A616BC" w:rsidRDefault="00A616BC">
      <w:pPr>
        <w:spacing w:after="0" w:line="240" w:lineRule="auto"/>
      </w:pPr>
      <w:r>
        <w:separator/>
      </w:r>
    </w:p>
  </w:endnote>
  <w:endnote w:type="continuationSeparator" w:id="0">
    <w:p w14:paraId="363A5894" w14:textId="77777777" w:rsidR="00A616BC" w:rsidRDefault="00A6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519629"/>
      <w:docPartObj>
        <w:docPartGallery w:val="Page Numbers (Bottom of Page)"/>
        <w:docPartUnique/>
      </w:docPartObj>
    </w:sdtPr>
    <w:sdtEndPr>
      <w:rPr>
        <w:noProof/>
      </w:rPr>
    </w:sdtEndPr>
    <w:sdtContent>
      <w:p w14:paraId="556EF36B" w14:textId="4E18831F" w:rsidR="0024394C" w:rsidRDefault="0024394C">
        <w:pPr>
          <w:pStyle w:val="Footer"/>
          <w:jc w:val="center"/>
        </w:pPr>
        <w:r>
          <w:fldChar w:fldCharType="begin"/>
        </w:r>
        <w:r>
          <w:instrText xml:space="preserve"> PAGE   \* MERGEFORMAT </w:instrText>
        </w:r>
        <w:r>
          <w:fldChar w:fldCharType="separate"/>
        </w:r>
        <w:r>
          <w:t>2</w:t>
        </w:r>
        <w:r>
          <w:fldChar w:fldCharType="end"/>
        </w:r>
      </w:p>
    </w:sdtContent>
  </w:sdt>
  <w:p w14:paraId="0AFA713F" w14:textId="77777777" w:rsidR="0024394C" w:rsidRDefault="0024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5599" w14:textId="77777777" w:rsidR="00A616BC" w:rsidRDefault="00A616BC">
      <w:pPr>
        <w:spacing w:after="0" w:line="240" w:lineRule="auto"/>
      </w:pPr>
      <w:r>
        <w:separator/>
      </w:r>
    </w:p>
  </w:footnote>
  <w:footnote w:type="continuationSeparator" w:id="0">
    <w:p w14:paraId="132925F2" w14:textId="77777777" w:rsidR="00A616BC" w:rsidRDefault="00A6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5C63" w14:textId="77777777" w:rsidR="00451518" w:rsidRDefault="00606387">
    <w:pPr>
      <w:pBdr>
        <w:top w:val="nil"/>
        <w:left w:val="nil"/>
        <w:bottom w:val="nil"/>
        <w:right w:val="nil"/>
        <w:between w:val="nil"/>
      </w:pBdr>
      <w:tabs>
        <w:tab w:val="center" w:pos="4680"/>
        <w:tab w:val="right" w:pos="9360"/>
      </w:tabs>
      <w:spacing w:after="0" w:line="240" w:lineRule="auto"/>
      <w:ind w:hanging="540"/>
      <w:jc w:val="center"/>
      <w:rPr>
        <w:b/>
        <w:bCs/>
      </w:rPr>
    </w:pPr>
    <w:r>
      <w:rPr>
        <w:b/>
        <w:bCs/>
      </w:rPr>
      <w:t>Guía para el</w:t>
    </w:r>
    <w:r w:rsidR="00694F27">
      <w:rPr>
        <w:b/>
        <w:bCs/>
      </w:rPr>
      <w:t xml:space="preserve"> Consejo del </w:t>
    </w:r>
  </w:p>
  <w:p w14:paraId="567AF0B9" w14:textId="70AFBF43" w:rsidR="00763D51" w:rsidRDefault="00694F27">
    <w:pPr>
      <w:pBdr>
        <w:top w:val="nil"/>
        <w:left w:val="nil"/>
        <w:bottom w:val="nil"/>
        <w:right w:val="nil"/>
        <w:between w:val="nil"/>
      </w:pBdr>
      <w:tabs>
        <w:tab w:val="center" w:pos="4680"/>
        <w:tab w:val="right" w:pos="9360"/>
      </w:tabs>
      <w:spacing w:after="0" w:line="240" w:lineRule="auto"/>
      <w:ind w:hanging="540"/>
      <w:jc w:val="center"/>
      <w:rPr>
        <w:b/>
        <w:color w:val="004620"/>
        <w:sz w:val="24"/>
        <w:szCs w:val="24"/>
      </w:rPr>
    </w:pPr>
    <w:r>
      <w:rPr>
        <w:b/>
        <w:bCs/>
      </w:rPr>
      <w:t>Plantel Escolar 2025-2026</w:t>
    </w:r>
    <w:r>
      <w:rPr>
        <w:b/>
        <w:color w:val="004620"/>
        <w:sz w:val="24"/>
      </w:rPr>
      <w:t xml:space="preserve"> </w:t>
    </w:r>
    <w:r>
      <w:rPr>
        <w:noProof/>
      </w:rPr>
      <w:drawing>
        <wp:anchor distT="0" distB="0" distL="114300" distR="114300" simplePos="0" relativeHeight="251658240" behindDoc="0" locked="0" layoutInCell="1" hidden="0" allowOverlap="1" wp14:anchorId="4CD6A14B" wp14:editId="60F69C7A">
          <wp:simplePos x="0" y="0"/>
          <wp:positionH relativeFrom="column">
            <wp:posOffset>128270</wp:posOffset>
          </wp:positionH>
          <wp:positionV relativeFrom="paragraph">
            <wp:posOffset>-13810</wp:posOffset>
          </wp:positionV>
          <wp:extent cx="592137" cy="592137"/>
          <wp:effectExtent l="0" t="0" r="0" b="0"/>
          <wp:wrapNone/>
          <wp:docPr id="150971598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2137" cy="592137"/>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6FDDD32D" wp14:editId="2BFB63E7">
              <wp:simplePos x="0" y="0"/>
              <wp:positionH relativeFrom="column">
                <wp:posOffset>5956300</wp:posOffset>
              </wp:positionH>
              <wp:positionV relativeFrom="paragraph">
                <wp:posOffset>-17779</wp:posOffset>
              </wp:positionV>
              <wp:extent cx="894239" cy="433000"/>
              <wp:effectExtent l="0" t="0" r="0" b="0"/>
              <wp:wrapNone/>
              <wp:docPr id="1509715981" name="Rectangle 1509715981"/>
              <wp:cNvGraphicFramePr/>
              <a:graphic xmlns:a="http://schemas.openxmlformats.org/drawingml/2006/main">
                <a:graphicData uri="http://schemas.microsoft.com/office/word/2010/wordprocessingShape">
                  <wps:wsp>
                    <wps:cNvSpPr/>
                    <wps:spPr>
                      <a:xfrm>
                        <a:off x="4903643" y="3572832"/>
                        <a:ext cx="884714" cy="41433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5AE4CA" w14:textId="77777777" w:rsidR="00763D51" w:rsidRDefault="00694F27">
                          <w:pPr>
                            <w:spacing w:after="0" w:line="240" w:lineRule="auto"/>
                            <w:textDirection w:val="btLr"/>
                          </w:pPr>
                          <w:r>
                            <w:rPr>
                              <w:rFonts w:ascii="Arial" w:hAnsi="Arial"/>
                              <w:color w:val="000000"/>
                              <w:sz w:val="18"/>
                              <w:highlight w:val="yellow"/>
                            </w:rPr>
                            <w:t>Logotipo de la Escuela</w:t>
                          </w:r>
                        </w:p>
                      </w:txbxContent>
                    </wps:txbx>
                    <wps:bodyPr spcFirstLastPara="1" wrap="square" lIns="91425" tIns="45700" rIns="91425" bIns="45700" anchor="t" anchorCtr="0">
                      <a:noAutofit/>
                    </wps:bodyPr>
                  </wps:wsp>
                </a:graphicData>
              </a:graphic>
            </wp:anchor>
          </w:drawing>
        </mc:Choice>
        <mc:Fallback>
          <w:pict>
            <v:rect w14:anchorId="6FDDD32D" id="Rectangle 1509715981" o:spid="_x0000_s1026" style="position:absolute;left:0;text-align:left;margin-left:469pt;margin-top:-1.4pt;width:70.4pt;height:34.1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">
              <v:stroke startarrowwidth="narrow" startarrowlength="short" endarrowwidth="narrow" endarrowlength="short"/>
              <v:textbox inset="2.53958mm,1.2694mm,2.53958mm,1.2694mm">
                <w:txbxContent>
                  <w:p w14:paraId="0E5AE4CA" w14:textId="77777777" w:rsidR="00763D51" w:rsidRDefault="00694F27">
                    <w:pPr>
                      <w:spacing w:after="0" w:line="240" w:lineRule="auto"/>
                      <w:textDirection w:val="btLr"/>
                    </w:pPr>
                    <w:r>
                      <w:rPr>
                        <w:rFonts w:ascii="Arial" w:hAnsi="Arial"/>
                        <w:color w:val="000000"/>
                        <w:sz w:val="18"/>
                        <w:highlight w:val="yellow"/>
                      </w:rPr>
                      <w:t>Logotipo de la Escuela</w:t>
                    </w:r>
                  </w:p>
                </w:txbxContent>
              </v:textbox>
            </v:rect>
          </w:pict>
        </mc:Fallback>
      </mc:AlternateContent>
    </w:r>
  </w:p>
  <w:p w14:paraId="4571D208" w14:textId="51D6FE0B" w:rsidR="00763D51" w:rsidRDefault="00694F27">
    <w:pPr>
      <w:pBdr>
        <w:top w:val="nil"/>
        <w:left w:val="nil"/>
        <w:bottom w:val="nil"/>
        <w:right w:val="nil"/>
        <w:between w:val="nil"/>
      </w:pBdr>
      <w:tabs>
        <w:tab w:val="center" w:pos="4680"/>
        <w:tab w:val="right" w:pos="9360"/>
      </w:tabs>
      <w:spacing w:after="0" w:line="240" w:lineRule="auto"/>
      <w:ind w:hanging="540"/>
      <w:jc w:val="center"/>
      <w:rPr>
        <w:b/>
        <w:color w:val="004620"/>
        <w:sz w:val="24"/>
        <w:szCs w:val="24"/>
        <w:highlight w:val="yellow"/>
      </w:rPr>
    </w:pPr>
    <w:r>
      <w:rPr>
        <w:b/>
        <w:color w:val="004620"/>
        <w:sz w:val="24"/>
        <w:highlight w:val="yellow"/>
      </w:rPr>
      <w:t>(Nombre de la Escuela)</w:t>
    </w:r>
  </w:p>
  <w:p w14:paraId="3A935B2B" w14:textId="77777777" w:rsidR="00763D51" w:rsidRDefault="00763D51">
    <w:pPr>
      <w:pBdr>
        <w:top w:val="nil"/>
        <w:left w:val="nil"/>
        <w:bottom w:val="nil"/>
        <w:right w:val="nil"/>
        <w:between w:val="nil"/>
      </w:pBdr>
      <w:tabs>
        <w:tab w:val="center" w:pos="4680"/>
        <w:tab w:val="right" w:pos="9360"/>
      </w:tabs>
      <w:spacing w:after="0" w:line="240" w:lineRule="auto"/>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6F8"/>
    <w:multiLevelType w:val="hybridMultilevel"/>
    <w:tmpl w:val="75A812FE"/>
    <w:lvl w:ilvl="0" w:tplc="E72C457A">
      <w:numFmt w:val="bullet"/>
      <w:lvlText w:val=""/>
      <w:lvlJc w:val="left"/>
      <w:pPr>
        <w:ind w:left="721" w:hanging="360"/>
      </w:pPr>
      <w:rPr>
        <w:rFonts w:ascii="Wingdings" w:eastAsia="Wingdings" w:hAnsi="Wingdings" w:cs="Wingdings" w:hint="default"/>
        <w:b w:val="0"/>
        <w:bCs w:val="0"/>
        <w:i w:val="0"/>
        <w:iCs w:val="0"/>
        <w:color w:val="0E2841"/>
        <w:w w:val="100"/>
        <w:sz w:val="18"/>
        <w:szCs w:val="18"/>
        <w:lang w:val="en-US" w:eastAsia="en-US" w:bidi="ar-SA"/>
      </w:rPr>
    </w:lvl>
    <w:lvl w:ilvl="1" w:tplc="D292AB4C">
      <w:numFmt w:val="bullet"/>
      <w:lvlText w:val="•"/>
      <w:lvlJc w:val="left"/>
      <w:pPr>
        <w:ind w:left="1651" w:hanging="360"/>
      </w:pPr>
      <w:rPr>
        <w:rFonts w:hint="default"/>
        <w:lang w:val="en-US" w:eastAsia="en-US" w:bidi="ar-SA"/>
      </w:rPr>
    </w:lvl>
    <w:lvl w:ilvl="2" w:tplc="2CECDAB6">
      <w:numFmt w:val="bullet"/>
      <w:lvlText w:val="•"/>
      <w:lvlJc w:val="left"/>
      <w:pPr>
        <w:ind w:left="2583" w:hanging="360"/>
      </w:pPr>
      <w:rPr>
        <w:rFonts w:hint="default"/>
        <w:lang w:val="en-US" w:eastAsia="en-US" w:bidi="ar-SA"/>
      </w:rPr>
    </w:lvl>
    <w:lvl w:ilvl="3" w:tplc="FAC88CDE">
      <w:numFmt w:val="bullet"/>
      <w:lvlText w:val="•"/>
      <w:lvlJc w:val="left"/>
      <w:pPr>
        <w:ind w:left="3514" w:hanging="360"/>
      </w:pPr>
      <w:rPr>
        <w:rFonts w:hint="default"/>
        <w:lang w:val="en-US" w:eastAsia="en-US" w:bidi="ar-SA"/>
      </w:rPr>
    </w:lvl>
    <w:lvl w:ilvl="4" w:tplc="8D00B396">
      <w:numFmt w:val="bullet"/>
      <w:lvlText w:val="•"/>
      <w:lvlJc w:val="left"/>
      <w:pPr>
        <w:ind w:left="4446" w:hanging="360"/>
      </w:pPr>
      <w:rPr>
        <w:rFonts w:hint="default"/>
        <w:lang w:val="en-US" w:eastAsia="en-US" w:bidi="ar-SA"/>
      </w:rPr>
    </w:lvl>
    <w:lvl w:ilvl="5" w:tplc="F1F294F4">
      <w:numFmt w:val="bullet"/>
      <w:lvlText w:val="•"/>
      <w:lvlJc w:val="left"/>
      <w:pPr>
        <w:ind w:left="5377" w:hanging="360"/>
      </w:pPr>
      <w:rPr>
        <w:rFonts w:hint="default"/>
        <w:lang w:val="en-US" w:eastAsia="en-US" w:bidi="ar-SA"/>
      </w:rPr>
    </w:lvl>
    <w:lvl w:ilvl="6" w:tplc="C14613E8">
      <w:numFmt w:val="bullet"/>
      <w:lvlText w:val="•"/>
      <w:lvlJc w:val="left"/>
      <w:pPr>
        <w:ind w:left="6309" w:hanging="360"/>
      </w:pPr>
      <w:rPr>
        <w:rFonts w:hint="default"/>
        <w:lang w:val="en-US" w:eastAsia="en-US" w:bidi="ar-SA"/>
      </w:rPr>
    </w:lvl>
    <w:lvl w:ilvl="7" w:tplc="ECE0F636">
      <w:numFmt w:val="bullet"/>
      <w:lvlText w:val="•"/>
      <w:lvlJc w:val="left"/>
      <w:pPr>
        <w:ind w:left="7240" w:hanging="360"/>
      </w:pPr>
      <w:rPr>
        <w:rFonts w:hint="default"/>
        <w:lang w:val="en-US" w:eastAsia="en-US" w:bidi="ar-SA"/>
      </w:rPr>
    </w:lvl>
    <w:lvl w:ilvl="8" w:tplc="12BAAF46">
      <w:numFmt w:val="bullet"/>
      <w:lvlText w:val="•"/>
      <w:lvlJc w:val="left"/>
      <w:pPr>
        <w:ind w:left="8172" w:hanging="360"/>
      </w:pPr>
      <w:rPr>
        <w:rFonts w:hint="default"/>
        <w:lang w:val="en-US" w:eastAsia="en-US" w:bidi="ar-SA"/>
      </w:rPr>
    </w:lvl>
  </w:abstractNum>
  <w:abstractNum w:abstractNumId="1" w15:restartNumberingAfterBreak="0">
    <w:nsid w:val="0B823B77"/>
    <w:multiLevelType w:val="hybridMultilevel"/>
    <w:tmpl w:val="256C2A3E"/>
    <w:lvl w:ilvl="0" w:tplc="EA961DEE">
      <w:numFmt w:val="bullet"/>
      <w:lvlText w:val=""/>
      <w:lvlJc w:val="left"/>
      <w:pPr>
        <w:ind w:left="812" w:hanging="272"/>
      </w:pPr>
      <w:rPr>
        <w:rFonts w:ascii="Wingdings" w:eastAsia="Wingdings" w:hAnsi="Wingdings" w:cs="Wingdings" w:hint="default"/>
        <w:b w:val="0"/>
        <w:bCs w:val="0"/>
        <w:i w:val="0"/>
        <w:iCs w:val="0"/>
        <w:w w:val="100"/>
        <w:sz w:val="18"/>
        <w:szCs w:val="18"/>
        <w:lang w:val="en-US" w:eastAsia="en-US" w:bidi="ar-SA"/>
      </w:rPr>
    </w:lvl>
    <w:lvl w:ilvl="1" w:tplc="A1BA07B0">
      <w:numFmt w:val="bullet"/>
      <w:lvlText w:val="•"/>
      <w:lvlJc w:val="left"/>
      <w:pPr>
        <w:ind w:left="1721" w:hanging="272"/>
      </w:pPr>
      <w:rPr>
        <w:rFonts w:hint="default"/>
        <w:lang w:val="en-US" w:eastAsia="en-US" w:bidi="ar-SA"/>
      </w:rPr>
    </w:lvl>
    <w:lvl w:ilvl="2" w:tplc="381254BA">
      <w:numFmt w:val="bullet"/>
      <w:lvlText w:val="•"/>
      <w:lvlJc w:val="left"/>
      <w:pPr>
        <w:ind w:left="2623" w:hanging="272"/>
      </w:pPr>
      <w:rPr>
        <w:rFonts w:hint="default"/>
        <w:lang w:val="en-US" w:eastAsia="en-US" w:bidi="ar-SA"/>
      </w:rPr>
    </w:lvl>
    <w:lvl w:ilvl="3" w:tplc="F3F007D6">
      <w:numFmt w:val="bullet"/>
      <w:lvlText w:val="•"/>
      <w:lvlJc w:val="left"/>
      <w:pPr>
        <w:ind w:left="3524" w:hanging="272"/>
      </w:pPr>
      <w:rPr>
        <w:rFonts w:hint="default"/>
        <w:lang w:val="en-US" w:eastAsia="en-US" w:bidi="ar-SA"/>
      </w:rPr>
    </w:lvl>
    <w:lvl w:ilvl="4" w:tplc="DDDE5120">
      <w:numFmt w:val="bullet"/>
      <w:lvlText w:val="•"/>
      <w:lvlJc w:val="left"/>
      <w:pPr>
        <w:ind w:left="4426" w:hanging="272"/>
      </w:pPr>
      <w:rPr>
        <w:rFonts w:hint="default"/>
        <w:lang w:val="en-US" w:eastAsia="en-US" w:bidi="ar-SA"/>
      </w:rPr>
    </w:lvl>
    <w:lvl w:ilvl="5" w:tplc="99282398">
      <w:numFmt w:val="bullet"/>
      <w:lvlText w:val="•"/>
      <w:lvlJc w:val="left"/>
      <w:pPr>
        <w:ind w:left="5327" w:hanging="272"/>
      </w:pPr>
      <w:rPr>
        <w:rFonts w:hint="default"/>
        <w:lang w:val="en-US" w:eastAsia="en-US" w:bidi="ar-SA"/>
      </w:rPr>
    </w:lvl>
    <w:lvl w:ilvl="6" w:tplc="EAAC590A">
      <w:numFmt w:val="bullet"/>
      <w:lvlText w:val="•"/>
      <w:lvlJc w:val="left"/>
      <w:pPr>
        <w:ind w:left="6229" w:hanging="272"/>
      </w:pPr>
      <w:rPr>
        <w:rFonts w:hint="default"/>
        <w:lang w:val="en-US" w:eastAsia="en-US" w:bidi="ar-SA"/>
      </w:rPr>
    </w:lvl>
    <w:lvl w:ilvl="7" w:tplc="37201C9A">
      <w:numFmt w:val="bullet"/>
      <w:lvlText w:val="•"/>
      <w:lvlJc w:val="left"/>
      <w:pPr>
        <w:ind w:left="7130" w:hanging="272"/>
      </w:pPr>
      <w:rPr>
        <w:rFonts w:hint="default"/>
        <w:lang w:val="en-US" w:eastAsia="en-US" w:bidi="ar-SA"/>
      </w:rPr>
    </w:lvl>
    <w:lvl w:ilvl="8" w:tplc="8C52B618">
      <w:numFmt w:val="bullet"/>
      <w:lvlText w:val="•"/>
      <w:lvlJc w:val="left"/>
      <w:pPr>
        <w:ind w:left="8032" w:hanging="272"/>
      </w:pPr>
      <w:rPr>
        <w:rFonts w:hint="default"/>
        <w:lang w:val="en-US" w:eastAsia="en-US" w:bidi="ar-SA"/>
      </w:rPr>
    </w:lvl>
  </w:abstractNum>
  <w:abstractNum w:abstractNumId="2" w15:restartNumberingAfterBreak="0">
    <w:nsid w:val="0BBC5207"/>
    <w:multiLevelType w:val="multilevel"/>
    <w:tmpl w:val="55E23316"/>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3" w15:restartNumberingAfterBreak="0">
    <w:nsid w:val="16697C8F"/>
    <w:multiLevelType w:val="hybridMultilevel"/>
    <w:tmpl w:val="A92461D4"/>
    <w:lvl w:ilvl="0" w:tplc="8A1A67FA">
      <w:numFmt w:val="bullet"/>
      <w:lvlText w:val=""/>
      <w:lvlJc w:val="left"/>
      <w:pPr>
        <w:ind w:left="723" w:hanging="272"/>
      </w:pPr>
      <w:rPr>
        <w:rFonts w:ascii="Wingdings" w:eastAsia="Wingdings" w:hAnsi="Wingdings" w:cs="Wingdings" w:hint="default"/>
        <w:b w:val="0"/>
        <w:bCs w:val="0"/>
        <w:i w:val="0"/>
        <w:iCs w:val="0"/>
        <w:w w:val="100"/>
        <w:sz w:val="18"/>
        <w:szCs w:val="18"/>
        <w:lang w:val="en-US" w:eastAsia="en-US" w:bidi="ar-SA"/>
      </w:rPr>
    </w:lvl>
    <w:lvl w:ilvl="1" w:tplc="4CBC61AE">
      <w:numFmt w:val="bullet"/>
      <w:lvlText w:val="•"/>
      <w:lvlJc w:val="left"/>
      <w:pPr>
        <w:ind w:left="1631" w:hanging="272"/>
      </w:pPr>
      <w:rPr>
        <w:rFonts w:hint="default"/>
        <w:lang w:val="en-US" w:eastAsia="en-US" w:bidi="ar-SA"/>
      </w:rPr>
    </w:lvl>
    <w:lvl w:ilvl="2" w:tplc="D506E832">
      <w:numFmt w:val="bullet"/>
      <w:lvlText w:val="•"/>
      <w:lvlJc w:val="left"/>
      <w:pPr>
        <w:ind w:left="2543" w:hanging="272"/>
      </w:pPr>
      <w:rPr>
        <w:rFonts w:hint="default"/>
        <w:lang w:val="en-US" w:eastAsia="en-US" w:bidi="ar-SA"/>
      </w:rPr>
    </w:lvl>
    <w:lvl w:ilvl="3" w:tplc="439AEEB0">
      <w:numFmt w:val="bullet"/>
      <w:lvlText w:val="•"/>
      <w:lvlJc w:val="left"/>
      <w:pPr>
        <w:ind w:left="3454" w:hanging="272"/>
      </w:pPr>
      <w:rPr>
        <w:rFonts w:hint="default"/>
        <w:lang w:val="en-US" w:eastAsia="en-US" w:bidi="ar-SA"/>
      </w:rPr>
    </w:lvl>
    <w:lvl w:ilvl="4" w:tplc="8CC4ACCE">
      <w:numFmt w:val="bullet"/>
      <w:lvlText w:val="•"/>
      <w:lvlJc w:val="left"/>
      <w:pPr>
        <w:ind w:left="4366" w:hanging="272"/>
      </w:pPr>
      <w:rPr>
        <w:rFonts w:hint="default"/>
        <w:lang w:val="en-US" w:eastAsia="en-US" w:bidi="ar-SA"/>
      </w:rPr>
    </w:lvl>
    <w:lvl w:ilvl="5" w:tplc="C4B8848C">
      <w:numFmt w:val="bullet"/>
      <w:lvlText w:val="•"/>
      <w:lvlJc w:val="left"/>
      <w:pPr>
        <w:ind w:left="5277" w:hanging="272"/>
      </w:pPr>
      <w:rPr>
        <w:rFonts w:hint="default"/>
        <w:lang w:val="en-US" w:eastAsia="en-US" w:bidi="ar-SA"/>
      </w:rPr>
    </w:lvl>
    <w:lvl w:ilvl="6" w:tplc="619AA592">
      <w:numFmt w:val="bullet"/>
      <w:lvlText w:val="•"/>
      <w:lvlJc w:val="left"/>
      <w:pPr>
        <w:ind w:left="6189" w:hanging="272"/>
      </w:pPr>
      <w:rPr>
        <w:rFonts w:hint="default"/>
        <w:lang w:val="en-US" w:eastAsia="en-US" w:bidi="ar-SA"/>
      </w:rPr>
    </w:lvl>
    <w:lvl w:ilvl="7" w:tplc="84D6A2F2">
      <w:numFmt w:val="bullet"/>
      <w:lvlText w:val="•"/>
      <w:lvlJc w:val="left"/>
      <w:pPr>
        <w:ind w:left="7100" w:hanging="272"/>
      </w:pPr>
      <w:rPr>
        <w:rFonts w:hint="default"/>
        <w:lang w:val="en-US" w:eastAsia="en-US" w:bidi="ar-SA"/>
      </w:rPr>
    </w:lvl>
    <w:lvl w:ilvl="8" w:tplc="B84CC9AE">
      <w:numFmt w:val="bullet"/>
      <w:lvlText w:val="•"/>
      <w:lvlJc w:val="left"/>
      <w:pPr>
        <w:ind w:left="8012" w:hanging="272"/>
      </w:pPr>
      <w:rPr>
        <w:rFonts w:hint="default"/>
        <w:lang w:val="en-US" w:eastAsia="en-US" w:bidi="ar-SA"/>
      </w:rPr>
    </w:lvl>
  </w:abstractNum>
  <w:abstractNum w:abstractNumId="4" w15:restartNumberingAfterBreak="0">
    <w:nsid w:val="1D877F55"/>
    <w:multiLevelType w:val="hybridMultilevel"/>
    <w:tmpl w:val="6DAE445C"/>
    <w:lvl w:ilvl="0" w:tplc="D57A3468">
      <w:numFmt w:val="bullet"/>
      <w:lvlText w:val=""/>
      <w:lvlJc w:val="left"/>
      <w:pPr>
        <w:ind w:left="740" w:hanging="360"/>
      </w:pPr>
      <w:rPr>
        <w:rFonts w:ascii="Wingdings" w:eastAsia="Wingdings" w:hAnsi="Wingdings" w:cs="Wingdings" w:hint="default"/>
        <w:b w:val="0"/>
        <w:bCs w:val="0"/>
        <w:i w:val="0"/>
        <w:iCs w:val="0"/>
        <w:color w:val="0E2841"/>
        <w:w w:val="100"/>
        <w:sz w:val="18"/>
        <w:szCs w:val="18"/>
        <w:lang w:val="en-US" w:eastAsia="en-US" w:bidi="ar-SA"/>
      </w:rPr>
    </w:lvl>
    <w:lvl w:ilvl="1" w:tplc="E1C607A0">
      <w:numFmt w:val="bullet"/>
      <w:lvlText w:val="•"/>
      <w:lvlJc w:val="left"/>
      <w:pPr>
        <w:ind w:left="1669" w:hanging="360"/>
      </w:pPr>
      <w:rPr>
        <w:rFonts w:hint="default"/>
        <w:lang w:val="en-US" w:eastAsia="en-US" w:bidi="ar-SA"/>
      </w:rPr>
    </w:lvl>
    <w:lvl w:ilvl="2" w:tplc="027CA2AC">
      <w:numFmt w:val="bullet"/>
      <w:lvlText w:val="•"/>
      <w:lvlJc w:val="left"/>
      <w:pPr>
        <w:ind w:left="2599" w:hanging="360"/>
      </w:pPr>
      <w:rPr>
        <w:rFonts w:hint="default"/>
        <w:lang w:val="en-US" w:eastAsia="en-US" w:bidi="ar-SA"/>
      </w:rPr>
    </w:lvl>
    <w:lvl w:ilvl="3" w:tplc="081A0A46">
      <w:numFmt w:val="bullet"/>
      <w:lvlText w:val="•"/>
      <w:lvlJc w:val="left"/>
      <w:pPr>
        <w:ind w:left="3528" w:hanging="360"/>
      </w:pPr>
      <w:rPr>
        <w:rFonts w:hint="default"/>
        <w:lang w:val="en-US" w:eastAsia="en-US" w:bidi="ar-SA"/>
      </w:rPr>
    </w:lvl>
    <w:lvl w:ilvl="4" w:tplc="7410ED7A">
      <w:numFmt w:val="bullet"/>
      <w:lvlText w:val="•"/>
      <w:lvlJc w:val="left"/>
      <w:pPr>
        <w:ind w:left="4458" w:hanging="360"/>
      </w:pPr>
      <w:rPr>
        <w:rFonts w:hint="default"/>
        <w:lang w:val="en-US" w:eastAsia="en-US" w:bidi="ar-SA"/>
      </w:rPr>
    </w:lvl>
    <w:lvl w:ilvl="5" w:tplc="1F72DEEC">
      <w:numFmt w:val="bullet"/>
      <w:lvlText w:val="•"/>
      <w:lvlJc w:val="left"/>
      <w:pPr>
        <w:ind w:left="5387" w:hanging="360"/>
      </w:pPr>
      <w:rPr>
        <w:rFonts w:hint="default"/>
        <w:lang w:val="en-US" w:eastAsia="en-US" w:bidi="ar-SA"/>
      </w:rPr>
    </w:lvl>
    <w:lvl w:ilvl="6" w:tplc="B68211A6">
      <w:numFmt w:val="bullet"/>
      <w:lvlText w:val="•"/>
      <w:lvlJc w:val="left"/>
      <w:pPr>
        <w:ind w:left="6317" w:hanging="360"/>
      </w:pPr>
      <w:rPr>
        <w:rFonts w:hint="default"/>
        <w:lang w:val="en-US" w:eastAsia="en-US" w:bidi="ar-SA"/>
      </w:rPr>
    </w:lvl>
    <w:lvl w:ilvl="7" w:tplc="5B703BAA">
      <w:numFmt w:val="bullet"/>
      <w:lvlText w:val="•"/>
      <w:lvlJc w:val="left"/>
      <w:pPr>
        <w:ind w:left="7246" w:hanging="360"/>
      </w:pPr>
      <w:rPr>
        <w:rFonts w:hint="default"/>
        <w:lang w:val="en-US" w:eastAsia="en-US" w:bidi="ar-SA"/>
      </w:rPr>
    </w:lvl>
    <w:lvl w:ilvl="8" w:tplc="489C0238">
      <w:numFmt w:val="bullet"/>
      <w:lvlText w:val="•"/>
      <w:lvlJc w:val="left"/>
      <w:pPr>
        <w:ind w:left="8176" w:hanging="360"/>
      </w:pPr>
      <w:rPr>
        <w:rFonts w:hint="default"/>
        <w:lang w:val="en-US" w:eastAsia="en-US" w:bidi="ar-SA"/>
      </w:rPr>
    </w:lvl>
  </w:abstractNum>
  <w:abstractNum w:abstractNumId="5" w15:restartNumberingAfterBreak="0">
    <w:nsid w:val="224F5E16"/>
    <w:multiLevelType w:val="multilevel"/>
    <w:tmpl w:val="80967C28"/>
    <w:lvl w:ilvl="0">
      <w:numFmt w:val="bullet"/>
      <w:lvlText w:val="□"/>
      <w:lvlJc w:val="left"/>
      <w:pPr>
        <w:ind w:left="1440" w:hanging="360"/>
      </w:pPr>
      <w:rPr>
        <w:rFonts w:ascii="Noto Sans Symbols" w:eastAsia="Noto Sans Symbols" w:hAnsi="Noto Sans Symbols" w:cs="Noto Sans Symbols"/>
        <w:sz w:val="18"/>
        <w:szCs w:val="1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24ED563D"/>
    <w:multiLevelType w:val="multilevel"/>
    <w:tmpl w:val="6F8CB2EA"/>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7" w15:restartNumberingAfterBreak="0">
    <w:nsid w:val="344E5B46"/>
    <w:multiLevelType w:val="multilevel"/>
    <w:tmpl w:val="B41881DE"/>
    <w:lvl w:ilvl="0">
      <w:numFmt w:val="bullet"/>
      <w:lvlText w:val="□"/>
      <w:lvlJc w:val="left"/>
      <w:pPr>
        <w:ind w:left="560" w:hanging="360"/>
      </w:pPr>
      <w:rPr>
        <w:rFonts w:ascii="Noto Sans Symbols" w:eastAsia="Noto Sans Symbols" w:hAnsi="Noto Sans Symbols" w:cs="Noto Sans Symbols"/>
        <w:sz w:val="18"/>
        <w:szCs w:val="18"/>
      </w:rPr>
    </w:lvl>
    <w:lvl w:ilvl="1">
      <w:numFmt w:val="bullet"/>
      <w:lvlText w:val="•"/>
      <w:lvlJc w:val="left"/>
      <w:pPr>
        <w:ind w:left="1066" w:hanging="360"/>
      </w:pPr>
    </w:lvl>
    <w:lvl w:ilvl="2">
      <w:numFmt w:val="bullet"/>
      <w:lvlText w:val="•"/>
      <w:lvlJc w:val="left"/>
      <w:pPr>
        <w:ind w:left="1572" w:hanging="360"/>
      </w:pPr>
    </w:lvl>
    <w:lvl w:ilvl="3">
      <w:numFmt w:val="bullet"/>
      <w:lvlText w:val="•"/>
      <w:lvlJc w:val="left"/>
      <w:pPr>
        <w:ind w:left="2078" w:hanging="360"/>
      </w:pPr>
    </w:lvl>
    <w:lvl w:ilvl="4">
      <w:numFmt w:val="bullet"/>
      <w:lvlText w:val="•"/>
      <w:lvlJc w:val="left"/>
      <w:pPr>
        <w:ind w:left="2584" w:hanging="360"/>
      </w:pPr>
    </w:lvl>
    <w:lvl w:ilvl="5">
      <w:numFmt w:val="bullet"/>
      <w:lvlText w:val="•"/>
      <w:lvlJc w:val="left"/>
      <w:pPr>
        <w:ind w:left="3090" w:hanging="360"/>
      </w:pPr>
    </w:lvl>
    <w:lvl w:ilvl="6">
      <w:numFmt w:val="bullet"/>
      <w:lvlText w:val="•"/>
      <w:lvlJc w:val="left"/>
      <w:pPr>
        <w:ind w:left="3596" w:hanging="360"/>
      </w:pPr>
    </w:lvl>
    <w:lvl w:ilvl="7">
      <w:numFmt w:val="bullet"/>
      <w:lvlText w:val="•"/>
      <w:lvlJc w:val="left"/>
      <w:pPr>
        <w:ind w:left="4102" w:hanging="360"/>
      </w:pPr>
    </w:lvl>
    <w:lvl w:ilvl="8">
      <w:numFmt w:val="bullet"/>
      <w:lvlText w:val="•"/>
      <w:lvlJc w:val="left"/>
      <w:pPr>
        <w:ind w:left="4608" w:hanging="360"/>
      </w:pPr>
    </w:lvl>
  </w:abstractNum>
  <w:abstractNum w:abstractNumId="8" w15:restartNumberingAfterBreak="0">
    <w:nsid w:val="46FD0CAB"/>
    <w:multiLevelType w:val="multilevel"/>
    <w:tmpl w:val="42681D0E"/>
    <w:lvl w:ilvl="0">
      <w:start w:val="1"/>
      <w:numFmt w:val="bullet"/>
      <w:lvlText w:val="●"/>
      <w:lvlJc w:val="left"/>
      <w:pPr>
        <w:ind w:left="441" w:hanging="360"/>
      </w:pPr>
      <w:rPr>
        <w:rFonts w:ascii="Noto Sans Symbols" w:eastAsia="Noto Sans Symbols" w:hAnsi="Noto Sans Symbols" w:cs="Noto Sans Symbols"/>
        <w:sz w:val="18"/>
        <w:szCs w:val="18"/>
      </w:rPr>
    </w:lvl>
    <w:lvl w:ilvl="1">
      <w:start w:val="1"/>
      <w:numFmt w:val="bullet"/>
      <w:lvlText w:val="o"/>
      <w:lvlJc w:val="left"/>
      <w:pPr>
        <w:ind w:left="1161" w:hanging="360"/>
      </w:pPr>
      <w:rPr>
        <w:rFonts w:ascii="Courier New" w:eastAsia="Courier New" w:hAnsi="Courier New" w:cs="Courier New"/>
      </w:rPr>
    </w:lvl>
    <w:lvl w:ilvl="2">
      <w:start w:val="1"/>
      <w:numFmt w:val="bullet"/>
      <w:lvlText w:val="▪"/>
      <w:lvlJc w:val="left"/>
      <w:pPr>
        <w:ind w:left="1881" w:hanging="360"/>
      </w:pPr>
      <w:rPr>
        <w:rFonts w:ascii="Noto Sans Symbols" w:eastAsia="Noto Sans Symbols" w:hAnsi="Noto Sans Symbols" w:cs="Noto Sans Symbols"/>
      </w:rPr>
    </w:lvl>
    <w:lvl w:ilvl="3">
      <w:start w:val="1"/>
      <w:numFmt w:val="bullet"/>
      <w:lvlText w:val="●"/>
      <w:lvlJc w:val="left"/>
      <w:pPr>
        <w:ind w:left="2601" w:hanging="360"/>
      </w:pPr>
      <w:rPr>
        <w:rFonts w:ascii="Noto Sans Symbols" w:eastAsia="Noto Sans Symbols" w:hAnsi="Noto Sans Symbols" w:cs="Noto Sans Symbols"/>
      </w:rPr>
    </w:lvl>
    <w:lvl w:ilvl="4">
      <w:start w:val="1"/>
      <w:numFmt w:val="bullet"/>
      <w:lvlText w:val="o"/>
      <w:lvlJc w:val="left"/>
      <w:pPr>
        <w:ind w:left="3321" w:hanging="360"/>
      </w:pPr>
      <w:rPr>
        <w:rFonts w:ascii="Courier New" w:eastAsia="Courier New" w:hAnsi="Courier New" w:cs="Courier New"/>
      </w:rPr>
    </w:lvl>
    <w:lvl w:ilvl="5">
      <w:start w:val="1"/>
      <w:numFmt w:val="bullet"/>
      <w:lvlText w:val="▪"/>
      <w:lvlJc w:val="left"/>
      <w:pPr>
        <w:ind w:left="4041" w:hanging="360"/>
      </w:pPr>
      <w:rPr>
        <w:rFonts w:ascii="Noto Sans Symbols" w:eastAsia="Noto Sans Symbols" w:hAnsi="Noto Sans Symbols" w:cs="Noto Sans Symbols"/>
      </w:rPr>
    </w:lvl>
    <w:lvl w:ilvl="6">
      <w:start w:val="1"/>
      <w:numFmt w:val="bullet"/>
      <w:lvlText w:val="●"/>
      <w:lvlJc w:val="left"/>
      <w:pPr>
        <w:ind w:left="4761" w:hanging="360"/>
      </w:pPr>
      <w:rPr>
        <w:rFonts w:ascii="Noto Sans Symbols" w:eastAsia="Noto Sans Symbols" w:hAnsi="Noto Sans Symbols" w:cs="Noto Sans Symbols"/>
      </w:rPr>
    </w:lvl>
    <w:lvl w:ilvl="7">
      <w:start w:val="1"/>
      <w:numFmt w:val="bullet"/>
      <w:lvlText w:val="o"/>
      <w:lvlJc w:val="left"/>
      <w:pPr>
        <w:ind w:left="5481" w:hanging="360"/>
      </w:pPr>
      <w:rPr>
        <w:rFonts w:ascii="Courier New" w:eastAsia="Courier New" w:hAnsi="Courier New" w:cs="Courier New"/>
      </w:rPr>
    </w:lvl>
    <w:lvl w:ilvl="8">
      <w:start w:val="1"/>
      <w:numFmt w:val="bullet"/>
      <w:lvlText w:val="▪"/>
      <w:lvlJc w:val="left"/>
      <w:pPr>
        <w:ind w:left="6201" w:hanging="360"/>
      </w:pPr>
      <w:rPr>
        <w:rFonts w:ascii="Noto Sans Symbols" w:eastAsia="Noto Sans Symbols" w:hAnsi="Noto Sans Symbols" w:cs="Noto Sans Symbols"/>
      </w:rPr>
    </w:lvl>
  </w:abstractNum>
  <w:abstractNum w:abstractNumId="9" w15:restartNumberingAfterBreak="0">
    <w:nsid w:val="5B383534"/>
    <w:multiLevelType w:val="hybridMultilevel"/>
    <w:tmpl w:val="74041944"/>
    <w:lvl w:ilvl="0" w:tplc="934E96AE">
      <w:numFmt w:val="bullet"/>
      <w:lvlText w:val=""/>
      <w:lvlJc w:val="left"/>
      <w:pPr>
        <w:ind w:left="740" w:hanging="360"/>
      </w:pPr>
      <w:rPr>
        <w:rFonts w:ascii="Wingdings" w:eastAsia="Wingdings" w:hAnsi="Wingdings" w:cs="Wingdings" w:hint="default"/>
        <w:b w:val="0"/>
        <w:bCs w:val="0"/>
        <w:i w:val="0"/>
        <w:iCs w:val="0"/>
        <w:color w:val="0E2841"/>
        <w:w w:val="100"/>
        <w:sz w:val="24"/>
        <w:szCs w:val="24"/>
        <w:lang w:val="en-US" w:eastAsia="en-US" w:bidi="ar-SA"/>
      </w:rPr>
    </w:lvl>
    <w:lvl w:ilvl="1" w:tplc="1794ECFA">
      <w:numFmt w:val="bullet"/>
      <w:lvlText w:val="•"/>
      <w:lvlJc w:val="left"/>
      <w:pPr>
        <w:ind w:left="1669" w:hanging="360"/>
      </w:pPr>
      <w:rPr>
        <w:rFonts w:hint="default"/>
        <w:lang w:val="en-US" w:eastAsia="en-US" w:bidi="ar-SA"/>
      </w:rPr>
    </w:lvl>
    <w:lvl w:ilvl="2" w:tplc="CE8A1A52">
      <w:numFmt w:val="bullet"/>
      <w:lvlText w:val="•"/>
      <w:lvlJc w:val="left"/>
      <w:pPr>
        <w:ind w:left="2599" w:hanging="360"/>
      </w:pPr>
      <w:rPr>
        <w:rFonts w:hint="default"/>
        <w:lang w:val="en-US" w:eastAsia="en-US" w:bidi="ar-SA"/>
      </w:rPr>
    </w:lvl>
    <w:lvl w:ilvl="3" w:tplc="2FAAF914">
      <w:numFmt w:val="bullet"/>
      <w:lvlText w:val="•"/>
      <w:lvlJc w:val="left"/>
      <w:pPr>
        <w:ind w:left="3528" w:hanging="360"/>
      </w:pPr>
      <w:rPr>
        <w:rFonts w:hint="default"/>
        <w:lang w:val="en-US" w:eastAsia="en-US" w:bidi="ar-SA"/>
      </w:rPr>
    </w:lvl>
    <w:lvl w:ilvl="4" w:tplc="FCB09D0C">
      <w:numFmt w:val="bullet"/>
      <w:lvlText w:val="•"/>
      <w:lvlJc w:val="left"/>
      <w:pPr>
        <w:ind w:left="4458" w:hanging="360"/>
      </w:pPr>
      <w:rPr>
        <w:rFonts w:hint="default"/>
        <w:lang w:val="en-US" w:eastAsia="en-US" w:bidi="ar-SA"/>
      </w:rPr>
    </w:lvl>
    <w:lvl w:ilvl="5" w:tplc="511E81E2">
      <w:numFmt w:val="bullet"/>
      <w:lvlText w:val="•"/>
      <w:lvlJc w:val="left"/>
      <w:pPr>
        <w:ind w:left="5387" w:hanging="360"/>
      </w:pPr>
      <w:rPr>
        <w:rFonts w:hint="default"/>
        <w:lang w:val="en-US" w:eastAsia="en-US" w:bidi="ar-SA"/>
      </w:rPr>
    </w:lvl>
    <w:lvl w:ilvl="6" w:tplc="3C82C29E">
      <w:numFmt w:val="bullet"/>
      <w:lvlText w:val="•"/>
      <w:lvlJc w:val="left"/>
      <w:pPr>
        <w:ind w:left="6317" w:hanging="360"/>
      </w:pPr>
      <w:rPr>
        <w:rFonts w:hint="default"/>
        <w:lang w:val="en-US" w:eastAsia="en-US" w:bidi="ar-SA"/>
      </w:rPr>
    </w:lvl>
    <w:lvl w:ilvl="7" w:tplc="CB9A61EC">
      <w:numFmt w:val="bullet"/>
      <w:lvlText w:val="•"/>
      <w:lvlJc w:val="left"/>
      <w:pPr>
        <w:ind w:left="7246" w:hanging="360"/>
      </w:pPr>
      <w:rPr>
        <w:rFonts w:hint="default"/>
        <w:lang w:val="en-US" w:eastAsia="en-US" w:bidi="ar-SA"/>
      </w:rPr>
    </w:lvl>
    <w:lvl w:ilvl="8" w:tplc="29F276D6">
      <w:numFmt w:val="bullet"/>
      <w:lvlText w:val="•"/>
      <w:lvlJc w:val="left"/>
      <w:pPr>
        <w:ind w:left="8176" w:hanging="360"/>
      </w:pPr>
      <w:rPr>
        <w:rFonts w:hint="default"/>
        <w:lang w:val="en-US" w:eastAsia="en-US" w:bidi="ar-SA"/>
      </w:rPr>
    </w:lvl>
  </w:abstractNum>
  <w:abstractNum w:abstractNumId="10" w15:restartNumberingAfterBreak="0">
    <w:nsid w:val="67242A58"/>
    <w:multiLevelType w:val="multilevel"/>
    <w:tmpl w:val="541C4470"/>
    <w:lvl w:ilvl="0">
      <w:numFmt w:val="bullet"/>
      <w:lvlText w:val="□"/>
      <w:lvlJc w:val="left"/>
      <w:pPr>
        <w:ind w:left="789" w:hanging="359"/>
      </w:pPr>
      <w:rPr>
        <w:rFonts w:ascii="Noto Sans Symbols" w:eastAsia="Noto Sans Symbols" w:hAnsi="Noto Sans Symbols" w:cs="Noto Sans Symbols"/>
        <w:sz w:val="18"/>
        <w:szCs w:val="18"/>
      </w:rPr>
    </w:lvl>
    <w:lvl w:ilvl="1">
      <w:start w:val="1"/>
      <w:numFmt w:val="bullet"/>
      <w:lvlText w:val="o"/>
      <w:lvlJc w:val="left"/>
      <w:pPr>
        <w:ind w:left="1509" w:hanging="360"/>
      </w:pPr>
      <w:rPr>
        <w:rFonts w:ascii="Courier New" w:eastAsia="Courier New" w:hAnsi="Courier New" w:cs="Courier New"/>
      </w:rPr>
    </w:lvl>
    <w:lvl w:ilvl="2">
      <w:start w:val="1"/>
      <w:numFmt w:val="bullet"/>
      <w:lvlText w:val="▪"/>
      <w:lvlJc w:val="left"/>
      <w:pPr>
        <w:ind w:left="2229" w:hanging="360"/>
      </w:pPr>
      <w:rPr>
        <w:rFonts w:ascii="Noto Sans Symbols" w:eastAsia="Noto Sans Symbols" w:hAnsi="Noto Sans Symbols" w:cs="Noto Sans Symbols"/>
      </w:rPr>
    </w:lvl>
    <w:lvl w:ilvl="3">
      <w:start w:val="1"/>
      <w:numFmt w:val="bullet"/>
      <w:lvlText w:val="●"/>
      <w:lvlJc w:val="left"/>
      <w:pPr>
        <w:ind w:left="2949" w:hanging="360"/>
      </w:pPr>
      <w:rPr>
        <w:rFonts w:ascii="Noto Sans Symbols" w:eastAsia="Noto Sans Symbols" w:hAnsi="Noto Sans Symbols" w:cs="Noto Sans Symbols"/>
      </w:rPr>
    </w:lvl>
    <w:lvl w:ilvl="4">
      <w:start w:val="1"/>
      <w:numFmt w:val="bullet"/>
      <w:lvlText w:val="o"/>
      <w:lvlJc w:val="left"/>
      <w:pPr>
        <w:ind w:left="3669" w:hanging="360"/>
      </w:pPr>
      <w:rPr>
        <w:rFonts w:ascii="Courier New" w:eastAsia="Courier New" w:hAnsi="Courier New" w:cs="Courier New"/>
      </w:rPr>
    </w:lvl>
    <w:lvl w:ilvl="5">
      <w:start w:val="1"/>
      <w:numFmt w:val="bullet"/>
      <w:lvlText w:val="▪"/>
      <w:lvlJc w:val="left"/>
      <w:pPr>
        <w:ind w:left="4389" w:hanging="360"/>
      </w:pPr>
      <w:rPr>
        <w:rFonts w:ascii="Noto Sans Symbols" w:eastAsia="Noto Sans Symbols" w:hAnsi="Noto Sans Symbols" w:cs="Noto Sans Symbols"/>
      </w:rPr>
    </w:lvl>
    <w:lvl w:ilvl="6">
      <w:start w:val="1"/>
      <w:numFmt w:val="bullet"/>
      <w:lvlText w:val="●"/>
      <w:lvlJc w:val="left"/>
      <w:pPr>
        <w:ind w:left="5109" w:hanging="360"/>
      </w:pPr>
      <w:rPr>
        <w:rFonts w:ascii="Noto Sans Symbols" w:eastAsia="Noto Sans Symbols" w:hAnsi="Noto Sans Symbols" w:cs="Noto Sans Symbols"/>
      </w:rPr>
    </w:lvl>
    <w:lvl w:ilvl="7">
      <w:start w:val="1"/>
      <w:numFmt w:val="bullet"/>
      <w:lvlText w:val="o"/>
      <w:lvlJc w:val="left"/>
      <w:pPr>
        <w:ind w:left="5829" w:hanging="360"/>
      </w:pPr>
      <w:rPr>
        <w:rFonts w:ascii="Courier New" w:eastAsia="Courier New" w:hAnsi="Courier New" w:cs="Courier New"/>
      </w:rPr>
    </w:lvl>
    <w:lvl w:ilvl="8">
      <w:start w:val="1"/>
      <w:numFmt w:val="bullet"/>
      <w:lvlText w:val="▪"/>
      <w:lvlJc w:val="left"/>
      <w:pPr>
        <w:ind w:left="6549" w:hanging="360"/>
      </w:pPr>
      <w:rPr>
        <w:rFonts w:ascii="Noto Sans Symbols" w:eastAsia="Noto Sans Symbols" w:hAnsi="Noto Sans Symbols" w:cs="Noto Sans Symbols"/>
      </w:rPr>
    </w:lvl>
  </w:abstractNum>
  <w:abstractNum w:abstractNumId="11" w15:restartNumberingAfterBreak="0">
    <w:nsid w:val="682F12D8"/>
    <w:multiLevelType w:val="multilevel"/>
    <w:tmpl w:val="54465F60"/>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12" w15:restartNumberingAfterBreak="0">
    <w:nsid w:val="6BD35461"/>
    <w:multiLevelType w:val="multilevel"/>
    <w:tmpl w:val="BEEE21A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E03A46"/>
    <w:multiLevelType w:val="multilevel"/>
    <w:tmpl w:val="C0E472B0"/>
    <w:lvl w:ilvl="0">
      <w:numFmt w:val="bullet"/>
      <w:lvlText w:val="□"/>
      <w:lvlJc w:val="left"/>
      <w:pPr>
        <w:ind w:left="471" w:hanging="272"/>
      </w:pPr>
      <w:rPr>
        <w:rFonts w:ascii="Noto Sans Symbols" w:eastAsia="Noto Sans Symbols" w:hAnsi="Noto Sans Symbols" w:cs="Noto Sans Symbols"/>
        <w:sz w:val="18"/>
        <w:szCs w:val="18"/>
      </w:rPr>
    </w:lvl>
    <w:lvl w:ilvl="1">
      <w:numFmt w:val="bullet"/>
      <w:lvlText w:val="•"/>
      <w:lvlJc w:val="left"/>
      <w:pPr>
        <w:ind w:left="994" w:hanging="272"/>
      </w:pPr>
    </w:lvl>
    <w:lvl w:ilvl="2">
      <w:numFmt w:val="bullet"/>
      <w:lvlText w:val="•"/>
      <w:lvlJc w:val="left"/>
      <w:pPr>
        <w:ind w:left="1508" w:hanging="272"/>
      </w:pPr>
    </w:lvl>
    <w:lvl w:ilvl="3">
      <w:numFmt w:val="bullet"/>
      <w:lvlText w:val="•"/>
      <w:lvlJc w:val="left"/>
      <w:pPr>
        <w:ind w:left="2022" w:hanging="272"/>
      </w:pPr>
    </w:lvl>
    <w:lvl w:ilvl="4">
      <w:numFmt w:val="bullet"/>
      <w:lvlText w:val="•"/>
      <w:lvlJc w:val="left"/>
      <w:pPr>
        <w:ind w:left="2536" w:hanging="272"/>
      </w:pPr>
    </w:lvl>
    <w:lvl w:ilvl="5">
      <w:numFmt w:val="bullet"/>
      <w:lvlText w:val="•"/>
      <w:lvlJc w:val="left"/>
      <w:pPr>
        <w:ind w:left="3050" w:hanging="272"/>
      </w:pPr>
    </w:lvl>
    <w:lvl w:ilvl="6">
      <w:numFmt w:val="bullet"/>
      <w:lvlText w:val="•"/>
      <w:lvlJc w:val="left"/>
      <w:pPr>
        <w:ind w:left="3564" w:hanging="272"/>
      </w:pPr>
    </w:lvl>
    <w:lvl w:ilvl="7">
      <w:numFmt w:val="bullet"/>
      <w:lvlText w:val="•"/>
      <w:lvlJc w:val="left"/>
      <w:pPr>
        <w:ind w:left="4078" w:hanging="272"/>
      </w:pPr>
    </w:lvl>
    <w:lvl w:ilvl="8">
      <w:numFmt w:val="bullet"/>
      <w:lvlText w:val="•"/>
      <w:lvlJc w:val="left"/>
      <w:pPr>
        <w:ind w:left="4592" w:hanging="272"/>
      </w:pPr>
    </w:lvl>
  </w:abstractNum>
  <w:abstractNum w:abstractNumId="14" w15:restartNumberingAfterBreak="0">
    <w:nsid w:val="71243D89"/>
    <w:multiLevelType w:val="hybridMultilevel"/>
    <w:tmpl w:val="FA7E351C"/>
    <w:lvl w:ilvl="0" w:tplc="EE70DC2A">
      <w:numFmt w:val="bullet"/>
      <w:lvlText w:val=""/>
      <w:lvlJc w:val="left"/>
      <w:pPr>
        <w:ind w:left="812" w:hanging="272"/>
      </w:pPr>
      <w:rPr>
        <w:rFonts w:ascii="Wingdings" w:eastAsia="Wingdings" w:hAnsi="Wingdings" w:cs="Wingdings" w:hint="default"/>
        <w:b w:val="0"/>
        <w:bCs w:val="0"/>
        <w:i w:val="0"/>
        <w:iCs w:val="0"/>
        <w:w w:val="100"/>
        <w:sz w:val="18"/>
        <w:szCs w:val="18"/>
        <w:lang w:val="en-US" w:eastAsia="en-US" w:bidi="ar-SA"/>
      </w:rPr>
    </w:lvl>
    <w:lvl w:ilvl="1" w:tplc="E452D5B6">
      <w:numFmt w:val="bullet"/>
      <w:lvlText w:val="•"/>
      <w:lvlJc w:val="left"/>
      <w:pPr>
        <w:ind w:left="1721" w:hanging="272"/>
      </w:pPr>
      <w:rPr>
        <w:rFonts w:hint="default"/>
        <w:lang w:val="en-US" w:eastAsia="en-US" w:bidi="ar-SA"/>
      </w:rPr>
    </w:lvl>
    <w:lvl w:ilvl="2" w:tplc="27067470">
      <w:numFmt w:val="bullet"/>
      <w:lvlText w:val="•"/>
      <w:lvlJc w:val="left"/>
      <w:pPr>
        <w:ind w:left="2623" w:hanging="272"/>
      </w:pPr>
      <w:rPr>
        <w:rFonts w:hint="default"/>
        <w:lang w:val="en-US" w:eastAsia="en-US" w:bidi="ar-SA"/>
      </w:rPr>
    </w:lvl>
    <w:lvl w:ilvl="3" w:tplc="78ACDBC4">
      <w:numFmt w:val="bullet"/>
      <w:lvlText w:val="•"/>
      <w:lvlJc w:val="left"/>
      <w:pPr>
        <w:ind w:left="3524" w:hanging="272"/>
      </w:pPr>
      <w:rPr>
        <w:rFonts w:hint="default"/>
        <w:lang w:val="en-US" w:eastAsia="en-US" w:bidi="ar-SA"/>
      </w:rPr>
    </w:lvl>
    <w:lvl w:ilvl="4" w:tplc="85BC09EA">
      <w:numFmt w:val="bullet"/>
      <w:lvlText w:val="•"/>
      <w:lvlJc w:val="left"/>
      <w:pPr>
        <w:ind w:left="4426" w:hanging="272"/>
      </w:pPr>
      <w:rPr>
        <w:rFonts w:hint="default"/>
        <w:lang w:val="en-US" w:eastAsia="en-US" w:bidi="ar-SA"/>
      </w:rPr>
    </w:lvl>
    <w:lvl w:ilvl="5" w:tplc="BE48448E">
      <w:numFmt w:val="bullet"/>
      <w:lvlText w:val="•"/>
      <w:lvlJc w:val="left"/>
      <w:pPr>
        <w:ind w:left="5327" w:hanging="272"/>
      </w:pPr>
      <w:rPr>
        <w:rFonts w:hint="default"/>
        <w:lang w:val="en-US" w:eastAsia="en-US" w:bidi="ar-SA"/>
      </w:rPr>
    </w:lvl>
    <w:lvl w:ilvl="6" w:tplc="57A0EBA6">
      <w:numFmt w:val="bullet"/>
      <w:lvlText w:val="•"/>
      <w:lvlJc w:val="left"/>
      <w:pPr>
        <w:ind w:left="6229" w:hanging="272"/>
      </w:pPr>
      <w:rPr>
        <w:rFonts w:hint="default"/>
        <w:lang w:val="en-US" w:eastAsia="en-US" w:bidi="ar-SA"/>
      </w:rPr>
    </w:lvl>
    <w:lvl w:ilvl="7" w:tplc="016E1562">
      <w:numFmt w:val="bullet"/>
      <w:lvlText w:val="•"/>
      <w:lvlJc w:val="left"/>
      <w:pPr>
        <w:ind w:left="7130" w:hanging="272"/>
      </w:pPr>
      <w:rPr>
        <w:rFonts w:hint="default"/>
        <w:lang w:val="en-US" w:eastAsia="en-US" w:bidi="ar-SA"/>
      </w:rPr>
    </w:lvl>
    <w:lvl w:ilvl="8" w:tplc="B35C6890">
      <w:numFmt w:val="bullet"/>
      <w:lvlText w:val="•"/>
      <w:lvlJc w:val="left"/>
      <w:pPr>
        <w:ind w:left="8032" w:hanging="272"/>
      </w:pPr>
      <w:rPr>
        <w:rFonts w:hint="default"/>
        <w:lang w:val="en-US" w:eastAsia="en-US" w:bidi="ar-SA"/>
      </w:rPr>
    </w:lvl>
  </w:abstractNum>
  <w:abstractNum w:abstractNumId="15" w15:restartNumberingAfterBreak="0">
    <w:nsid w:val="76E73FFD"/>
    <w:multiLevelType w:val="multilevel"/>
    <w:tmpl w:val="0EF09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97D7DBE"/>
    <w:multiLevelType w:val="hybridMultilevel"/>
    <w:tmpl w:val="829279FE"/>
    <w:lvl w:ilvl="0" w:tplc="7DA6C3DE">
      <w:numFmt w:val="bullet"/>
      <w:lvlText w:val=""/>
      <w:lvlJc w:val="left"/>
      <w:pPr>
        <w:ind w:left="723" w:hanging="274"/>
      </w:pPr>
      <w:rPr>
        <w:rFonts w:ascii="Wingdings" w:eastAsia="Wingdings" w:hAnsi="Wingdings" w:cs="Wingdings" w:hint="default"/>
        <w:b w:val="0"/>
        <w:bCs w:val="0"/>
        <w:i w:val="0"/>
        <w:iCs w:val="0"/>
        <w:w w:val="100"/>
        <w:sz w:val="18"/>
        <w:szCs w:val="18"/>
        <w:lang w:val="en-US" w:eastAsia="en-US" w:bidi="ar-SA"/>
      </w:rPr>
    </w:lvl>
    <w:lvl w:ilvl="1" w:tplc="A48E8CAA">
      <w:numFmt w:val="bullet"/>
      <w:lvlText w:val="•"/>
      <w:lvlJc w:val="left"/>
      <w:pPr>
        <w:ind w:left="1631" w:hanging="274"/>
      </w:pPr>
      <w:rPr>
        <w:rFonts w:hint="default"/>
        <w:lang w:val="en-US" w:eastAsia="en-US" w:bidi="ar-SA"/>
      </w:rPr>
    </w:lvl>
    <w:lvl w:ilvl="2" w:tplc="F706621E">
      <w:numFmt w:val="bullet"/>
      <w:lvlText w:val="•"/>
      <w:lvlJc w:val="left"/>
      <w:pPr>
        <w:ind w:left="2543" w:hanging="274"/>
      </w:pPr>
      <w:rPr>
        <w:rFonts w:hint="default"/>
        <w:lang w:val="en-US" w:eastAsia="en-US" w:bidi="ar-SA"/>
      </w:rPr>
    </w:lvl>
    <w:lvl w:ilvl="3" w:tplc="A636FAB8">
      <w:numFmt w:val="bullet"/>
      <w:lvlText w:val="•"/>
      <w:lvlJc w:val="left"/>
      <w:pPr>
        <w:ind w:left="3454" w:hanging="274"/>
      </w:pPr>
      <w:rPr>
        <w:rFonts w:hint="default"/>
        <w:lang w:val="en-US" w:eastAsia="en-US" w:bidi="ar-SA"/>
      </w:rPr>
    </w:lvl>
    <w:lvl w:ilvl="4" w:tplc="2FC61E36">
      <w:numFmt w:val="bullet"/>
      <w:lvlText w:val="•"/>
      <w:lvlJc w:val="left"/>
      <w:pPr>
        <w:ind w:left="4366" w:hanging="274"/>
      </w:pPr>
      <w:rPr>
        <w:rFonts w:hint="default"/>
        <w:lang w:val="en-US" w:eastAsia="en-US" w:bidi="ar-SA"/>
      </w:rPr>
    </w:lvl>
    <w:lvl w:ilvl="5" w:tplc="7E96D336">
      <w:numFmt w:val="bullet"/>
      <w:lvlText w:val="•"/>
      <w:lvlJc w:val="left"/>
      <w:pPr>
        <w:ind w:left="5277" w:hanging="274"/>
      </w:pPr>
      <w:rPr>
        <w:rFonts w:hint="default"/>
        <w:lang w:val="en-US" w:eastAsia="en-US" w:bidi="ar-SA"/>
      </w:rPr>
    </w:lvl>
    <w:lvl w:ilvl="6" w:tplc="3CECB176">
      <w:numFmt w:val="bullet"/>
      <w:lvlText w:val="•"/>
      <w:lvlJc w:val="left"/>
      <w:pPr>
        <w:ind w:left="6189" w:hanging="274"/>
      </w:pPr>
      <w:rPr>
        <w:rFonts w:hint="default"/>
        <w:lang w:val="en-US" w:eastAsia="en-US" w:bidi="ar-SA"/>
      </w:rPr>
    </w:lvl>
    <w:lvl w:ilvl="7" w:tplc="A542705C">
      <w:numFmt w:val="bullet"/>
      <w:lvlText w:val="•"/>
      <w:lvlJc w:val="left"/>
      <w:pPr>
        <w:ind w:left="7100" w:hanging="274"/>
      </w:pPr>
      <w:rPr>
        <w:rFonts w:hint="default"/>
        <w:lang w:val="en-US" w:eastAsia="en-US" w:bidi="ar-SA"/>
      </w:rPr>
    </w:lvl>
    <w:lvl w:ilvl="8" w:tplc="F822D3DA">
      <w:numFmt w:val="bullet"/>
      <w:lvlText w:val="•"/>
      <w:lvlJc w:val="left"/>
      <w:pPr>
        <w:ind w:left="8012" w:hanging="274"/>
      </w:pPr>
      <w:rPr>
        <w:rFonts w:hint="default"/>
        <w:lang w:val="en-US" w:eastAsia="en-US" w:bidi="ar-SA"/>
      </w:rPr>
    </w:lvl>
  </w:abstractNum>
  <w:num w:numId="1" w16cid:durableId="433012907">
    <w:abstractNumId w:val="7"/>
  </w:num>
  <w:num w:numId="2" w16cid:durableId="1573541198">
    <w:abstractNumId w:val="5"/>
  </w:num>
  <w:num w:numId="3" w16cid:durableId="51932896">
    <w:abstractNumId w:val="8"/>
  </w:num>
  <w:num w:numId="4" w16cid:durableId="1781954187">
    <w:abstractNumId w:val="13"/>
  </w:num>
  <w:num w:numId="5" w16cid:durableId="790050113">
    <w:abstractNumId w:val="12"/>
  </w:num>
  <w:num w:numId="6" w16cid:durableId="508526308">
    <w:abstractNumId w:val="10"/>
  </w:num>
  <w:num w:numId="7" w16cid:durableId="1289094381">
    <w:abstractNumId w:val="15"/>
  </w:num>
  <w:num w:numId="8" w16cid:durableId="1225531255">
    <w:abstractNumId w:val="11"/>
  </w:num>
  <w:num w:numId="9" w16cid:durableId="400980407">
    <w:abstractNumId w:val="6"/>
  </w:num>
  <w:num w:numId="10" w16cid:durableId="1547059417">
    <w:abstractNumId w:val="2"/>
  </w:num>
  <w:num w:numId="11" w16cid:durableId="862598430">
    <w:abstractNumId w:val="4"/>
  </w:num>
  <w:num w:numId="12" w16cid:durableId="956640990">
    <w:abstractNumId w:val="16"/>
  </w:num>
  <w:num w:numId="13" w16cid:durableId="1152258594">
    <w:abstractNumId w:val="0"/>
  </w:num>
  <w:num w:numId="14" w16cid:durableId="828716523">
    <w:abstractNumId w:val="3"/>
  </w:num>
  <w:num w:numId="15" w16cid:durableId="495919632">
    <w:abstractNumId w:val="14"/>
  </w:num>
  <w:num w:numId="16" w16cid:durableId="1162770704">
    <w:abstractNumId w:val="1"/>
  </w:num>
  <w:num w:numId="17" w16cid:durableId="16487034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51"/>
    <w:rsid w:val="00026B81"/>
    <w:rsid w:val="000B44EC"/>
    <w:rsid w:val="00120E86"/>
    <w:rsid w:val="00122268"/>
    <w:rsid w:val="001231D9"/>
    <w:rsid w:val="001511DB"/>
    <w:rsid w:val="001B2EA1"/>
    <w:rsid w:val="001E04FB"/>
    <w:rsid w:val="0024394C"/>
    <w:rsid w:val="00345476"/>
    <w:rsid w:val="00400C04"/>
    <w:rsid w:val="00451518"/>
    <w:rsid w:val="004809E5"/>
    <w:rsid w:val="004831F1"/>
    <w:rsid w:val="005315E9"/>
    <w:rsid w:val="00584FC3"/>
    <w:rsid w:val="005E41E2"/>
    <w:rsid w:val="00606387"/>
    <w:rsid w:val="006100B6"/>
    <w:rsid w:val="00694F27"/>
    <w:rsid w:val="00763D51"/>
    <w:rsid w:val="007F2782"/>
    <w:rsid w:val="0084293F"/>
    <w:rsid w:val="00846D81"/>
    <w:rsid w:val="00851876"/>
    <w:rsid w:val="008766FD"/>
    <w:rsid w:val="00934838"/>
    <w:rsid w:val="009A168C"/>
    <w:rsid w:val="00A616BC"/>
    <w:rsid w:val="00A7398B"/>
    <w:rsid w:val="00A802FB"/>
    <w:rsid w:val="00AB6C04"/>
    <w:rsid w:val="00AD396C"/>
    <w:rsid w:val="00AE7E60"/>
    <w:rsid w:val="00B52E94"/>
    <w:rsid w:val="00B829A9"/>
    <w:rsid w:val="00BA5DB6"/>
    <w:rsid w:val="00BF743A"/>
    <w:rsid w:val="00C34469"/>
    <w:rsid w:val="00C36BA5"/>
    <w:rsid w:val="00C873B3"/>
    <w:rsid w:val="00CD3EC5"/>
    <w:rsid w:val="00D779F5"/>
    <w:rsid w:val="00DA48A2"/>
    <w:rsid w:val="00DB0B37"/>
    <w:rsid w:val="00DD50C6"/>
    <w:rsid w:val="00DF085E"/>
    <w:rsid w:val="00E25D1F"/>
    <w:rsid w:val="00E425E7"/>
    <w:rsid w:val="00E5113E"/>
    <w:rsid w:val="00E70514"/>
    <w:rsid w:val="00EA6282"/>
    <w:rsid w:val="00F47F7F"/>
    <w:rsid w:val="00F94CD8"/>
    <w:rsid w:val="00FF51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E8D1"/>
  <w15:docId w15:val="{11C59C09-C880-4AF0-9CA9-67387BF2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sz w:val="34"/>
        <w:szCs w:val="34"/>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90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B74"/>
  </w:style>
  <w:style w:type="paragraph" w:styleId="Footer">
    <w:name w:val="footer"/>
    <w:basedOn w:val="Normal"/>
    <w:link w:val="FooterChar"/>
    <w:uiPriority w:val="99"/>
    <w:unhideWhenUsed/>
    <w:rsid w:val="00290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B74"/>
  </w:style>
  <w:style w:type="table" w:styleId="TableGrid">
    <w:name w:val="Table Grid"/>
    <w:basedOn w:val="TableNormal"/>
    <w:uiPriority w:val="39"/>
    <w:rsid w:val="00290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17F9"/>
    <w:pPr>
      <w:ind w:left="720"/>
      <w:contextualSpacing/>
    </w:pPr>
  </w:style>
  <w:style w:type="paragraph" w:styleId="NoSpacing">
    <w:name w:val="No Spacing"/>
    <w:uiPriority w:val="1"/>
    <w:qFormat/>
    <w:rsid w:val="00F63FC9"/>
    <w:pPr>
      <w:spacing w:after="0" w:line="240" w:lineRule="auto"/>
    </w:pPr>
  </w:style>
  <w:style w:type="paragraph" w:customStyle="1" w:styleId="Default">
    <w:name w:val="Default"/>
    <w:rsid w:val="00A86AA1"/>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0E2FB7"/>
    <w:rPr>
      <w:color w:val="0563C1" w:themeColor="hyperlink"/>
      <w:u w:val="single"/>
    </w:rPr>
  </w:style>
  <w:style w:type="character" w:styleId="UnresolvedMention">
    <w:name w:val="Unresolved Mention"/>
    <w:basedOn w:val="DefaultParagraphFont"/>
    <w:uiPriority w:val="99"/>
    <w:semiHidden/>
    <w:unhideWhenUsed/>
    <w:rsid w:val="000E2FB7"/>
    <w:rPr>
      <w:color w:val="605E5C"/>
      <w:shd w:val="clear" w:color="auto" w:fill="E1DFDD"/>
    </w:rPr>
  </w:style>
  <w:style w:type="paragraph" w:customStyle="1" w:styleId="TableParagraph">
    <w:name w:val="Table Paragraph"/>
    <w:basedOn w:val="Normal"/>
    <w:uiPriority w:val="1"/>
    <w:qFormat/>
    <w:rsid w:val="004B4141"/>
    <w:pPr>
      <w:widowControl w:val="0"/>
      <w:autoSpaceDE w:val="0"/>
      <w:autoSpaceDN w:val="0"/>
      <w:spacing w:after="0" w:line="240" w:lineRule="auto"/>
      <w:ind w:left="471" w:hanging="272"/>
    </w:pPr>
    <w:rPr>
      <w:rFonts w:ascii="Cambria" w:eastAsia="Cambria" w:hAnsi="Cambria" w:cs="Cambria"/>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802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a.edlio.net/ab93fd7d/01cc0daf/e013ce4d/89a899751e794b4f92d1b8c576b3459c?_=BUL%206745.7%20Guidelines%20for%20the%20Required%20School%20Site%20Council%20and%20English%20Learner%20Advisory%20Committe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ausd.org/SFA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BIFaWCrrjwLRqKJn7GyoWj3oCg==">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1249</Words>
  <Characters>7082</Characters>
  <Application>Microsoft Office Word</Application>
  <DocSecurity>0</DocSecurity>
  <Lines>196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Gloria</dc:creator>
  <cp:lastModifiedBy>Panossian, Diane</cp:lastModifiedBy>
  <cp:revision>2</cp:revision>
  <dcterms:created xsi:type="dcterms:W3CDTF">2025-09-19T12:54:00Z</dcterms:created>
  <dcterms:modified xsi:type="dcterms:W3CDTF">2025-09-19T12:54:00Z</dcterms:modified>
</cp:coreProperties>
</file>